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17" w:rsidRPr="002C0A86" w:rsidRDefault="000F1417" w:rsidP="000F1417">
      <w:pPr>
        <w:spacing w:after="0"/>
        <w:jc w:val="center"/>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b/>
          <w:sz w:val="28"/>
          <w:lang w:val="sr-Cyrl-RS"/>
        </w:rPr>
        <w:t xml:space="preserve">УМЕТНОСТ </w:t>
      </w:r>
    </w:p>
    <w:p w:rsidR="000F1417" w:rsidRPr="002C0A86" w:rsidRDefault="000F1417" w:rsidP="000F1417">
      <w:pPr>
        <w:spacing w:after="0"/>
        <w:jc w:val="center"/>
        <w:rPr>
          <w:rFonts w:ascii="Times New Roman" w:eastAsia="Times New Roman" w:hAnsi="Times New Roman" w:cs="Times New Roman"/>
          <w:color w:val="31849B"/>
          <w:sz w:val="24"/>
          <w:lang w:val="sr-Cyrl-RS"/>
        </w:rPr>
      </w:pPr>
    </w:p>
    <w:p w:rsidR="000F1417" w:rsidRPr="002C0A86" w:rsidRDefault="000F1417" w:rsidP="000F1417">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Циљ</w:t>
      </w:r>
      <w:r w:rsidRPr="002C0A86">
        <w:rPr>
          <w:rFonts w:ascii="Times New Roman" w:eastAsia="Times New Roman" w:hAnsi="Times New Roman" w:cs="Times New Roman"/>
          <w:sz w:val="24"/>
          <w:lang w:val="sr-Cyrl-RS"/>
        </w:rPr>
        <w:t xml:space="preserve"> учења програма слободне наставне активности </w:t>
      </w:r>
      <w:r w:rsidRPr="002C0A86">
        <w:rPr>
          <w:rFonts w:ascii="Times New Roman" w:eastAsia="Times New Roman" w:hAnsi="Times New Roman" w:cs="Times New Roman"/>
          <w:i/>
          <w:sz w:val="24"/>
          <w:lang w:val="sr-Cyrl-RS"/>
        </w:rPr>
        <w:t>Уметност</w:t>
      </w:r>
      <w:r w:rsidRPr="002C0A86">
        <w:rPr>
          <w:rFonts w:ascii="Times New Roman" w:eastAsia="Times New Roman" w:hAnsi="Times New Roman" w:cs="Times New Roman"/>
          <w:sz w:val="24"/>
          <w:lang w:val="sr-Cyrl-RS"/>
        </w:rPr>
        <w:t xml:space="preserve"> је да ученик развија вештине комуникације и сарадње, критичко и стваралачко мишљење, осетљивост за естетику, радозналост, мотивацију за истраживање и изражавање у различитим медијима као и одговоран однос према очувању уметничког наслеђа и културе свога и других народа.</w:t>
      </w:r>
    </w:p>
    <w:p w:rsidR="000F1417" w:rsidRPr="002C0A86" w:rsidRDefault="000F1417" w:rsidP="000F1417">
      <w:pPr>
        <w:spacing w:after="0" w:line="240" w:lineRule="auto"/>
        <w:rPr>
          <w:rFonts w:ascii="Times New Roman" w:eastAsia="Times New Roman" w:hAnsi="Times New Roman" w:cs="Times New Roman"/>
          <w:sz w:val="24"/>
          <w:lang w:val="sr-Cyrl-RS"/>
        </w:rPr>
      </w:pPr>
    </w:p>
    <w:p w:rsidR="000F1417" w:rsidRPr="002C0A86" w:rsidRDefault="000F1417" w:rsidP="000F1417">
      <w:pPr>
        <w:spacing w:after="0" w:line="252"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Разред</w:t>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b/>
          <w:color w:val="000000"/>
          <w:sz w:val="24"/>
          <w:lang w:val="sr-Cyrl-RS"/>
        </w:rPr>
        <w:t>Седми или осми</w:t>
      </w:r>
    </w:p>
    <w:p w:rsidR="000F1417" w:rsidRPr="002C0A86" w:rsidRDefault="000F1417" w:rsidP="000F1417">
      <w:pPr>
        <w:spacing w:after="0" w:line="252"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Годишњи фонд часова</w:t>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b/>
          <w:color w:val="000000"/>
          <w:sz w:val="24"/>
          <w:lang w:val="sr-Cyrl-RS"/>
        </w:rPr>
        <w:t xml:space="preserve">36 или 34 </w:t>
      </w:r>
    </w:p>
    <w:p w:rsidR="000F1417" w:rsidRPr="002C0A86" w:rsidRDefault="000F1417" w:rsidP="000F1417">
      <w:pPr>
        <w:spacing w:after="0" w:line="252" w:lineRule="auto"/>
        <w:rPr>
          <w:rFonts w:ascii="Times New Roman" w:eastAsia="Times New Roman" w:hAnsi="Times New Roman" w:cs="Times New Roman"/>
          <w:color w:val="000000"/>
          <w:sz w:val="24"/>
          <w:lang w:val="sr-Cyrl-RS"/>
        </w:rPr>
      </w:pPr>
    </w:p>
    <w:tbl>
      <w:tblPr>
        <w:tblW w:w="0" w:type="auto"/>
        <w:jc w:val="center"/>
        <w:tblCellMar>
          <w:left w:w="10" w:type="dxa"/>
          <w:right w:w="10" w:type="dxa"/>
        </w:tblCellMar>
        <w:tblLook w:val="0000" w:firstRow="0" w:lastRow="0" w:firstColumn="0" w:lastColumn="0" w:noHBand="0" w:noVBand="0"/>
      </w:tblPr>
      <w:tblGrid>
        <w:gridCol w:w="2879"/>
        <w:gridCol w:w="3319"/>
        <w:gridCol w:w="3152"/>
      </w:tblGrid>
      <w:tr w:rsidR="000F1417" w:rsidRPr="002C0A86" w:rsidTr="007E592B">
        <w:trPr>
          <w:trHeight w:val="1"/>
          <w:jc w:val="center"/>
        </w:trPr>
        <w:tc>
          <w:tcPr>
            <w:tcW w:w="29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F1417" w:rsidRPr="002C0A86" w:rsidRDefault="000F1417" w:rsidP="007E592B">
            <w:pPr>
              <w:spacing w:line="240" w:lineRule="auto"/>
              <w:jc w:val="center"/>
              <w:rPr>
                <w:lang w:val="sr-Cyrl-RS"/>
              </w:rPr>
            </w:pPr>
            <w:r w:rsidRPr="002C0A86">
              <w:rPr>
                <w:rFonts w:ascii="Times New Roman" w:eastAsia="Times New Roman" w:hAnsi="Times New Roman" w:cs="Times New Roman"/>
                <w:b/>
                <w:sz w:val="24"/>
                <w:lang w:val="sr-Cyrl-RS"/>
              </w:rPr>
              <w:t>ОПШТЕ МЕЂУПРЕДМЕТНЕ КОМПЕТЕНЦИЈЕ</w:t>
            </w:r>
          </w:p>
        </w:tc>
        <w:tc>
          <w:tcPr>
            <w:tcW w:w="34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F1417" w:rsidRPr="002C0A86" w:rsidRDefault="000F1417" w:rsidP="007E592B">
            <w:pPr>
              <w:spacing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 xml:space="preserve">ИСХОДИ </w:t>
            </w:r>
          </w:p>
          <w:p w:rsidR="000F1417" w:rsidRPr="002C0A86" w:rsidRDefault="000F1417" w:rsidP="007E592B">
            <w:pPr>
              <w:spacing w:line="240" w:lineRule="auto"/>
              <w:jc w:val="center"/>
              <w:rPr>
                <w:lang w:val="sr-Cyrl-RS"/>
              </w:rPr>
            </w:pPr>
            <w:r w:rsidRPr="002C0A86">
              <w:rPr>
                <w:rFonts w:ascii="Times New Roman" w:eastAsia="Times New Roman" w:hAnsi="Times New Roman" w:cs="Times New Roman"/>
                <w:b/>
                <w:sz w:val="24"/>
                <w:lang w:val="sr-Cyrl-RS"/>
              </w:rPr>
              <w:t>На крају програма ученик ће бити у стању да</w:t>
            </w:r>
          </w:p>
        </w:tc>
        <w:tc>
          <w:tcPr>
            <w:tcW w:w="323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F1417" w:rsidRPr="002C0A86" w:rsidRDefault="000F1417" w:rsidP="007E592B">
            <w:pPr>
              <w:spacing w:line="240" w:lineRule="auto"/>
              <w:jc w:val="center"/>
              <w:rPr>
                <w:lang w:val="sr-Cyrl-RS"/>
              </w:rPr>
            </w:pPr>
            <w:r w:rsidRPr="002C0A86">
              <w:rPr>
                <w:rFonts w:ascii="Times New Roman" w:eastAsia="Times New Roman" w:hAnsi="Times New Roman" w:cs="Times New Roman"/>
                <w:b/>
                <w:sz w:val="24"/>
                <w:lang w:val="sr-Cyrl-RS"/>
              </w:rPr>
              <w:t>ТЕМЕ и кључни појмови садржаја</w:t>
            </w:r>
          </w:p>
        </w:tc>
      </w:tr>
      <w:tr w:rsidR="000F1417" w:rsidRPr="002C0A86" w:rsidTr="007E592B">
        <w:trPr>
          <w:trHeight w:val="1"/>
          <w:jc w:val="center"/>
        </w:trPr>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Компетенција за целоживотно учење</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Естетичка компетенција</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Решавање проблема</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Сарадња</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са подацима и информацијама</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Дигитална компетенција</w:t>
            </w:r>
          </w:p>
          <w:p w:rsidR="000F1417" w:rsidRPr="002C0A86" w:rsidRDefault="000F1417" w:rsidP="007E592B">
            <w:pPr>
              <w:spacing w:after="0" w:line="240" w:lineRule="auto"/>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Одговорно учешће у демократском друштву</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color w:val="FF0000"/>
                <w:sz w:val="24"/>
                <w:lang w:val="sr-Cyrl-RS"/>
              </w:rPr>
            </w:pPr>
            <w:r w:rsidRPr="002C0A86">
              <w:rPr>
                <w:rFonts w:ascii="Times New Roman" w:eastAsia="Times New Roman" w:hAnsi="Times New Roman" w:cs="Times New Roman"/>
                <w:sz w:val="24"/>
                <w:lang w:val="sr-Cyrl-RS"/>
              </w:rPr>
              <w:t>Предузимљивост и оријентација ка предузетништву</w:t>
            </w:r>
            <w:r w:rsidRPr="002C0A86">
              <w:rPr>
                <w:rFonts w:ascii="Times New Roman" w:eastAsia="Times New Roman" w:hAnsi="Times New Roman" w:cs="Times New Roman"/>
                <w:color w:val="FF0000"/>
                <w:sz w:val="24"/>
                <w:lang w:val="sr-Cyrl-RS"/>
              </w:rPr>
              <w:t xml:space="preserve"> </w:t>
            </w:r>
          </w:p>
          <w:p w:rsidR="000F1417" w:rsidRPr="002C0A86" w:rsidRDefault="000F1417" w:rsidP="007E592B">
            <w:pPr>
              <w:spacing w:after="0" w:line="240" w:lineRule="auto"/>
              <w:ind w:left="42"/>
              <w:rPr>
                <w:rFonts w:ascii="Times New Roman" w:eastAsia="Times New Roman" w:hAnsi="Times New Roman" w:cs="Times New Roman"/>
                <w:color w:val="FF0000"/>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здрављу</w:t>
            </w:r>
          </w:p>
          <w:p w:rsidR="000F1417" w:rsidRPr="002C0A86" w:rsidRDefault="000F1417" w:rsidP="007E592B">
            <w:pPr>
              <w:spacing w:after="0" w:line="240" w:lineRule="auto"/>
              <w:ind w:left="42"/>
              <w:rPr>
                <w:rFonts w:ascii="Times New Roman" w:eastAsia="Times New Roman" w:hAnsi="Times New Roman" w:cs="Times New Roman"/>
                <w:sz w:val="24"/>
                <w:lang w:val="sr-Cyrl-RS"/>
              </w:rPr>
            </w:pPr>
          </w:p>
          <w:p w:rsidR="000F1417" w:rsidRPr="002C0A86" w:rsidRDefault="000F1417" w:rsidP="007E592B">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околини</w:t>
            </w:r>
          </w:p>
          <w:p w:rsidR="000F1417" w:rsidRPr="002C0A86" w:rsidRDefault="000F1417" w:rsidP="007E592B">
            <w:pPr>
              <w:spacing w:after="0" w:line="240" w:lineRule="auto"/>
              <w:rPr>
                <w:rFonts w:ascii="Times New Roman" w:eastAsia="Times New Roman" w:hAnsi="Times New Roman" w:cs="Times New Roman"/>
                <w:sz w:val="24"/>
                <w:lang w:val="sr-Cyrl-RS"/>
              </w:rPr>
            </w:pPr>
          </w:p>
          <w:p w:rsidR="000F1417" w:rsidRPr="002C0A86" w:rsidRDefault="000F1417" w:rsidP="007E592B">
            <w:pPr>
              <w:spacing w:after="0" w:line="240" w:lineRule="auto"/>
              <w:rPr>
                <w:lang w:val="sr-Cyrl-RS"/>
              </w:rPr>
            </w:pPr>
          </w:p>
        </w:tc>
        <w:tc>
          <w:tcPr>
            <w:tcW w:w="3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образложи значај традиционалне визуелне уметности за идентитет народа и појединца;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повеже карактеристичан артефакт са континентом и културом којој припада;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обликује ликовне радове са препознатљивим елементима одабране културе;</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опише одабрани продукт визуелних уметности  и процес његове израде;</w:t>
            </w:r>
          </w:p>
          <w:p w:rsidR="000F1417" w:rsidRPr="002C0A86" w:rsidRDefault="000F1417" w:rsidP="000F1417">
            <w:pPr>
              <w:numPr>
                <w:ilvl w:val="0"/>
                <w:numId w:val="1"/>
              </w:numPr>
              <w:spacing w:after="0" w:line="240" w:lineRule="auto"/>
              <w:ind w:left="270" w:hanging="270"/>
              <w:rPr>
                <w:rFonts w:ascii="Calibri" w:eastAsia="Calibri" w:hAnsi="Calibri" w:cs="Calibri"/>
                <w:lang w:val="sr-Cyrl-RS"/>
              </w:rPr>
            </w:pPr>
            <w:r w:rsidRPr="002C0A86">
              <w:rPr>
                <w:rFonts w:ascii="Times New Roman" w:eastAsia="Times New Roman" w:hAnsi="Times New Roman" w:cs="Times New Roman"/>
                <w:sz w:val="24"/>
                <w:lang w:val="sr-Cyrl-RS"/>
              </w:rPr>
              <w:t>пореди основне одлике традиционалне визуелне уметности два или више народа;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објасни значај и улогу културног наслеђа;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објасни главне карактеристике традиционалне музике на простору Балкана и Србије и њихов међусобни утицај;</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прикаже елементе прожимања традиционалне музике различитих народа на простору Балкана на музичким примерима;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 xml:space="preserve">презентује традиционалну музику карактеристичну за </w:t>
            </w:r>
            <w:r w:rsidRPr="002C0A86">
              <w:rPr>
                <w:rFonts w:ascii="Times New Roman" w:eastAsia="Times New Roman" w:hAnsi="Times New Roman" w:cs="Times New Roman"/>
                <w:sz w:val="24"/>
                <w:lang w:val="sr-Cyrl-RS"/>
              </w:rPr>
              <w:lastRenderedPageBreak/>
              <w:t>различите крајеве Балкана и Србије;</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прикаже начине очувања музичког културног наслеђа;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објасни како савремене технологије утичу на развој музике;</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презентује начине промоције музичких дела и догађаја;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прикаже примену музике у другим уметностима;</w:t>
            </w:r>
          </w:p>
          <w:p w:rsidR="000F1417" w:rsidRPr="002C0A86" w:rsidRDefault="000F1417" w:rsidP="000F1417">
            <w:pPr>
              <w:numPr>
                <w:ilvl w:val="0"/>
                <w:numId w:val="1"/>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истражи и објасни шта је музичка критика и која је њена улога;</w:t>
            </w:r>
          </w:p>
          <w:p w:rsidR="000F1417" w:rsidRPr="002C0A86" w:rsidRDefault="000F1417" w:rsidP="000F1417">
            <w:pPr>
              <w:numPr>
                <w:ilvl w:val="0"/>
                <w:numId w:val="1"/>
              </w:numPr>
              <w:spacing w:after="0" w:line="240" w:lineRule="auto"/>
              <w:ind w:left="270" w:hanging="270"/>
              <w:rPr>
                <w:rFonts w:ascii="Calibri" w:eastAsia="Calibri" w:hAnsi="Calibri" w:cs="Calibri"/>
                <w:color w:val="000000"/>
                <w:sz w:val="24"/>
                <w:lang w:val="sr-Cyrl-RS"/>
              </w:rPr>
            </w:pPr>
            <w:r w:rsidRPr="002C0A86">
              <w:rPr>
                <w:rFonts w:ascii="Times New Roman" w:eastAsia="Times New Roman" w:hAnsi="Times New Roman" w:cs="Times New Roman"/>
                <w:sz w:val="24"/>
                <w:lang w:val="sr-Cyrl-RS"/>
              </w:rPr>
              <w:t>аргументовано искаже утисак о слушаним делима.</w:t>
            </w:r>
          </w:p>
          <w:p w:rsidR="000F1417" w:rsidRPr="002C0A86" w:rsidRDefault="000F1417" w:rsidP="000F1417">
            <w:pPr>
              <w:numPr>
                <w:ilvl w:val="0"/>
                <w:numId w:val="1"/>
              </w:numPr>
              <w:spacing w:after="0" w:line="240" w:lineRule="auto"/>
              <w:ind w:left="270" w:hanging="270"/>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комуницира учтиво, јасно и аргументовано уз уважавање различитих мишљења, идеја и естетских доживљаја;</w:t>
            </w:r>
          </w:p>
          <w:p w:rsidR="000F1417" w:rsidRPr="002C0A86" w:rsidRDefault="000F1417" w:rsidP="000F1417">
            <w:pPr>
              <w:numPr>
                <w:ilvl w:val="0"/>
                <w:numId w:val="1"/>
              </w:numPr>
              <w:spacing w:after="0" w:line="240" w:lineRule="auto"/>
              <w:ind w:left="270" w:hanging="270"/>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проналази, самостално и у сарадњи са другима,  релевантне податке и информације користећи савремену технологију;</w:t>
            </w:r>
          </w:p>
          <w:p w:rsidR="000F1417" w:rsidRPr="002C0A86" w:rsidRDefault="000F1417" w:rsidP="000F1417">
            <w:pPr>
              <w:numPr>
                <w:ilvl w:val="0"/>
                <w:numId w:val="1"/>
              </w:numPr>
              <w:spacing w:after="0" w:line="240" w:lineRule="auto"/>
              <w:ind w:left="270" w:hanging="270"/>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учествује активно, према сопственим способностима и интересовањима, у истраживачком и радионичком раду.</w:t>
            </w:r>
          </w:p>
          <w:p w:rsidR="000F1417" w:rsidRPr="002C0A86" w:rsidRDefault="000F1417" w:rsidP="007E592B">
            <w:pPr>
              <w:spacing w:after="0" w:line="240" w:lineRule="auto"/>
              <w:rPr>
                <w:lang w:val="sr-Cyrl-RS"/>
              </w:rPr>
            </w:pPr>
          </w:p>
        </w:tc>
        <w:tc>
          <w:tcPr>
            <w:tcW w:w="3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1417" w:rsidRPr="002C0A86" w:rsidRDefault="000F1417" w:rsidP="007E592B">
            <w:pPr>
              <w:spacing w:after="0"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lastRenderedPageBreak/>
              <w:t>ТРАДИЦИОНАЛНА ВИЗУЕЛНА УМЕТНОСТ</w:t>
            </w:r>
          </w:p>
          <w:p w:rsidR="000F1417" w:rsidRPr="002C0A86" w:rsidRDefault="000F1417" w:rsidP="007E592B">
            <w:pPr>
              <w:spacing w:after="0" w:line="240" w:lineRule="auto"/>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ШИРОМ СВЕТА</w:t>
            </w:r>
          </w:p>
          <w:p w:rsidR="000F1417" w:rsidRPr="002C0A86" w:rsidRDefault="000F1417" w:rsidP="007E592B">
            <w:pPr>
              <w:spacing w:after="0" w:line="240" w:lineRule="auto"/>
              <w:rPr>
                <w:rFonts w:ascii="Times New Roman" w:eastAsia="Times New Roman" w:hAnsi="Times New Roman" w:cs="Times New Roman"/>
                <w:sz w:val="24"/>
                <w:lang w:val="sr-Cyrl-RS"/>
              </w:rPr>
            </w:pPr>
          </w:p>
          <w:p w:rsidR="000F1417" w:rsidRPr="002C0A86" w:rsidRDefault="000F1417" w:rsidP="007E592B">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Визуелна уметност народа Аустралије и Новог Зеланда (сликарство аустралијских Абориџина, традиционална тетоважа Маора) </w:t>
            </w:r>
          </w:p>
          <w:p w:rsidR="000F1417" w:rsidRPr="002C0A86" w:rsidRDefault="000F1417" w:rsidP="007E592B">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Уметност америчких народа (тотеми, керамика, ћилими, корпе) </w:t>
            </w:r>
          </w:p>
          <w:p w:rsidR="000F1417" w:rsidRPr="002C0A86" w:rsidRDefault="000F1417" w:rsidP="007E592B">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Култура древне Индије, Кине и Јапана (градови, храмови, одећа, писмо) </w:t>
            </w:r>
          </w:p>
          <w:p w:rsidR="000F1417" w:rsidRPr="002C0A86" w:rsidRDefault="000F1417" w:rsidP="007E592B">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Уметност народа Африке (маске и штитови) </w:t>
            </w:r>
          </w:p>
          <w:p w:rsidR="000F1417" w:rsidRPr="002C0A86" w:rsidRDefault="000F1417" w:rsidP="007E592B">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Словенска традиција (митологија, симболика и орнаментика) </w:t>
            </w:r>
          </w:p>
          <w:p w:rsidR="000F1417" w:rsidRPr="002C0A86" w:rsidRDefault="000F1417" w:rsidP="007E592B">
            <w:pPr>
              <w:spacing w:after="0" w:line="240" w:lineRule="auto"/>
              <w:rPr>
                <w:rFonts w:ascii="Times New Roman" w:eastAsia="Times New Roman" w:hAnsi="Times New Roman" w:cs="Times New Roman"/>
                <w:color w:val="E36C0A"/>
                <w:lang w:val="sr-Cyrl-RS"/>
              </w:rPr>
            </w:pPr>
          </w:p>
          <w:p w:rsidR="000F1417" w:rsidRPr="002C0A86" w:rsidRDefault="000F1417" w:rsidP="007E592B">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ТРАДИЦИОНАЛНА МУЗИЧКА УМЕТНОСТ БАЛКАНА И СРБИЈЕ</w:t>
            </w:r>
          </w:p>
          <w:p w:rsidR="000F1417" w:rsidRPr="002C0A86" w:rsidRDefault="000F1417" w:rsidP="007E592B">
            <w:pPr>
              <w:spacing w:after="0" w:line="240" w:lineRule="auto"/>
              <w:rPr>
                <w:rFonts w:ascii="Times New Roman" w:eastAsia="Times New Roman" w:hAnsi="Times New Roman" w:cs="Times New Roman"/>
                <w:sz w:val="24"/>
                <w:lang w:val="sr-Cyrl-RS"/>
              </w:rPr>
            </w:pPr>
          </w:p>
          <w:p w:rsidR="000F1417" w:rsidRPr="002C0A86" w:rsidRDefault="000F1417" w:rsidP="007E592B">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Културно наслеђе (значај и улога)</w:t>
            </w:r>
          </w:p>
          <w:p w:rsidR="000F1417" w:rsidRPr="002C0A86" w:rsidRDefault="000F1417" w:rsidP="007E592B">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Традиционална музичка уметност Балкана (основне карактеристике у односу на ентитет и међусобни </w:t>
            </w:r>
            <w:r w:rsidRPr="002C0A86">
              <w:rPr>
                <w:rFonts w:ascii="Times New Roman" w:eastAsia="Times New Roman" w:hAnsi="Times New Roman" w:cs="Times New Roman"/>
                <w:color w:val="000000"/>
                <w:sz w:val="24"/>
                <w:lang w:val="sr-Cyrl-RS"/>
              </w:rPr>
              <w:lastRenderedPageBreak/>
              <w:t>утицаји, сличности и разлике)</w:t>
            </w:r>
          </w:p>
          <w:p w:rsidR="000F1417" w:rsidRPr="002C0A86" w:rsidRDefault="000F1417" w:rsidP="007E592B">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Традиционална музика Србије (певање, свирање, обичаји, обреди, ношња, кола...)</w:t>
            </w:r>
          </w:p>
          <w:p w:rsidR="000F1417" w:rsidRPr="002C0A86" w:rsidRDefault="000F1417" w:rsidP="007E592B">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Начини очувања културног наслеђа</w:t>
            </w:r>
          </w:p>
          <w:p w:rsidR="000F1417" w:rsidRPr="002C0A86" w:rsidRDefault="000F1417" w:rsidP="007E592B">
            <w:pPr>
              <w:spacing w:after="0"/>
              <w:jc w:val="center"/>
              <w:rPr>
                <w:rFonts w:ascii="Times New Roman" w:eastAsia="Times New Roman" w:hAnsi="Times New Roman" w:cs="Times New Roman"/>
                <w:lang w:val="sr-Cyrl-RS"/>
              </w:rPr>
            </w:pPr>
          </w:p>
          <w:p w:rsidR="000F1417" w:rsidRPr="002C0A86" w:rsidRDefault="000F1417" w:rsidP="007E592B">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МОДЕРНО ДОБА И МУЗИКА</w:t>
            </w:r>
          </w:p>
          <w:p w:rsidR="000F1417" w:rsidRPr="002C0A86" w:rsidRDefault="000F1417" w:rsidP="007E592B">
            <w:pPr>
              <w:spacing w:after="0" w:line="240" w:lineRule="auto"/>
              <w:rPr>
                <w:rFonts w:ascii="Times New Roman" w:eastAsia="Times New Roman" w:hAnsi="Times New Roman" w:cs="Times New Roman"/>
                <w:sz w:val="24"/>
                <w:lang w:val="sr-Cyrl-RS"/>
              </w:rPr>
            </w:pPr>
          </w:p>
          <w:p w:rsidR="000F1417" w:rsidRPr="002C0A86" w:rsidRDefault="000F1417" w:rsidP="007E592B">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Савремене технологије и музика. </w:t>
            </w:r>
          </w:p>
          <w:p w:rsidR="000F1417" w:rsidRPr="002C0A86" w:rsidRDefault="000F1417" w:rsidP="007E592B">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Маркетинг у музици. Примењена музичка уметност. </w:t>
            </w:r>
          </w:p>
          <w:p w:rsidR="000F1417" w:rsidRPr="002C0A86" w:rsidRDefault="000F1417" w:rsidP="007E592B">
            <w:pPr>
              <w:spacing w:after="0" w:line="240" w:lineRule="auto"/>
              <w:rPr>
                <w:lang w:val="sr-Cyrl-RS"/>
              </w:rPr>
            </w:pPr>
            <w:r w:rsidRPr="002C0A86">
              <w:rPr>
                <w:rFonts w:ascii="Times New Roman" w:eastAsia="Times New Roman" w:hAnsi="Times New Roman" w:cs="Times New Roman"/>
                <w:color w:val="000000"/>
                <w:sz w:val="24"/>
                <w:lang w:val="sr-Cyrl-RS"/>
              </w:rPr>
              <w:t>Музичка критика и интервју.</w:t>
            </w:r>
          </w:p>
        </w:tc>
      </w:tr>
    </w:tbl>
    <w:p w:rsidR="000F1417" w:rsidRPr="002C0A86" w:rsidRDefault="000F1417" w:rsidP="000F1417">
      <w:pPr>
        <w:spacing w:after="0" w:line="252" w:lineRule="auto"/>
        <w:rPr>
          <w:rFonts w:ascii="Times New Roman" w:eastAsia="Times New Roman" w:hAnsi="Times New Roman" w:cs="Times New Roman"/>
          <w:color w:val="000000"/>
          <w:sz w:val="24"/>
          <w:lang w:val="sr-Cyrl-RS"/>
        </w:rPr>
      </w:pPr>
    </w:p>
    <w:p w:rsidR="000F1417" w:rsidRPr="002C0A86" w:rsidRDefault="000F1417" w:rsidP="000F1417">
      <w:pPr>
        <w:spacing w:after="0"/>
        <w:rPr>
          <w:rFonts w:ascii="Times New Roman" w:eastAsia="Times New Roman" w:hAnsi="Times New Roman" w:cs="Times New Roman"/>
          <w:sz w:val="24"/>
          <w:lang w:val="sr-Cyrl-RS"/>
        </w:rPr>
      </w:pPr>
    </w:p>
    <w:p w:rsidR="000F1417" w:rsidRPr="002C0A86" w:rsidRDefault="000F1417" w:rsidP="000F1417">
      <w:pPr>
        <w:spacing w:after="0"/>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8"/>
          <w:lang w:val="sr-Cyrl-RS"/>
        </w:rPr>
        <w:t>УПУТСТВО ЗА МЕТОДИЧКО-ДИДАКТИЧКО ОСТВАРИВАЊЕ ПРОГРАМА</w:t>
      </w:r>
    </w:p>
    <w:p w:rsidR="000F1417" w:rsidRPr="002C0A86" w:rsidRDefault="000F1417" w:rsidP="000F1417">
      <w:pPr>
        <w:spacing w:after="0"/>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 xml:space="preserve"> </w:t>
      </w:r>
    </w:p>
    <w:p w:rsidR="000F1417" w:rsidRPr="002C0A86" w:rsidRDefault="000F1417" w:rsidP="000F1417">
      <w:pPr>
        <w:spacing w:after="0" w:line="240" w:lineRule="auto"/>
        <w:ind w:firstLine="567"/>
        <w:jc w:val="both"/>
        <w:rPr>
          <w:rFonts w:ascii="Times New Roman" w:eastAsia="Times New Roman" w:hAnsi="Times New Roman" w:cs="Times New Roman"/>
          <w:color w:val="1F4E79"/>
          <w:sz w:val="24"/>
          <w:lang w:val="sr-Cyrl-RS"/>
        </w:rPr>
      </w:pPr>
      <w:r w:rsidRPr="002C0A86">
        <w:rPr>
          <w:rFonts w:ascii="Times New Roman" w:eastAsia="Times New Roman" w:hAnsi="Times New Roman" w:cs="Times New Roman"/>
          <w:sz w:val="24"/>
          <w:lang w:val="sr-Cyrl-RS"/>
        </w:rPr>
        <w:t xml:space="preserve">Прoгрaм слободне наставне активности </w:t>
      </w:r>
      <w:r w:rsidRPr="002C0A86">
        <w:rPr>
          <w:rFonts w:ascii="Times New Roman" w:eastAsia="Times New Roman" w:hAnsi="Times New Roman" w:cs="Times New Roman"/>
          <w:i/>
          <w:sz w:val="24"/>
          <w:lang w:val="sr-Cyrl-RS"/>
        </w:rPr>
        <w:t>Уметност</w:t>
      </w:r>
      <w:r w:rsidRPr="002C0A86">
        <w:rPr>
          <w:rFonts w:ascii="Times New Roman" w:eastAsia="Times New Roman" w:hAnsi="Times New Roman" w:cs="Times New Roman"/>
          <w:sz w:val="24"/>
          <w:lang w:val="sr-Cyrl-RS"/>
        </w:rPr>
        <w:t xml:space="preserve"> интeгрише садржаје из културе, различитих уметности</w:t>
      </w:r>
      <w:r w:rsidRPr="002C0A86">
        <w:rPr>
          <w:rFonts w:ascii="Times New Roman" w:eastAsia="Times New Roman" w:hAnsi="Times New Roman" w:cs="Times New Roman"/>
          <w:color w:val="000000"/>
          <w:sz w:val="24"/>
          <w:lang w:val="sr-Cyrl-RS"/>
        </w:rPr>
        <w:t xml:space="preserve"> </w:t>
      </w:r>
      <w:r w:rsidRPr="002C0A86">
        <w:rPr>
          <w:rFonts w:ascii="Times New Roman" w:eastAsia="Times New Roman" w:hAnsi="Times New Roman" w:cs="Times New Roman"/>
          <w:sz w:val="24"/>
          <w:lang w:val="sr-Cyrl-RS"/>
        </w:rPr>
        <w:t>и вишe умeтничких дисциплинa. Он омогућава ученицима: да упознају културу и уметност народа свих континената, њихове сличности, разлике и међусобне утицаје;</w:t>
      </w:r>
      <w:r w:rsidRPr="002C0A86">
        <w:rPr>
          <w:rFonts w:ascii="Times New Roman" w:eastAsia="Times New Roman" w:hAnsi="Times New Roman" w:cs="Times New Roman"/>
          <w:color w:val="1F4E79"/>
          <w:sz w:val="24"/>
          <w:lang w:val="sr-Cyrl-RS"/>
        </w:rPr>
        <w:t xml:space="preserve"> </w:t>
      </w:r>
      <w:r w:rsidRPr="002C0A86">
        <w:rPr>
          <w:rFonts w:ascii="Times New Roman" w:eastAsia="Times New Roman" w:hAnsi="Times New Roman" w:cs="Times New Roman"/>
          <w:sz w:val="24"/>
          <w:lang w:val="sr-Cyrl-RS"/>
        </w:rPr>
        <w:t xml:space="preserve">да открију како се прожимају различите врсте уметности; да уче како да користе разноврсне, релевантне и поуздане податке и информације за истраживачки и стваралачки рад; да ефикасно сарађују и комуницирају; да развијају критичко мишљење, конструктивно размењују мишљења и формирају позитивне вредносне судове са циљем </w:t>
      </w:r>
      <w:r w:rsidRPr="002C0A86">
        <w:rPr>
          <w:rFonts w:ascii="Times New Roman" w:eastAsia="Times New Roman" w:hAnsi="Times New Roman" w:cs="Times New Roman"/>
          <w:sz w:val="24"/>
          <w:lang w:val="sr-Cyrl-RS"/>
        </w:rPr>
        <w:lastRenderedPageBreak/>
        <w:t>очувања културе и идентитета, развијања самопоуздања и самопоштовања, поштовања и заштите људских права; да развијају радозналост, мотивацију, као и афинитет</w:t>
      </w:r>
      <w:r w:rsidRPr="002C0A86">
        <w:rPr>
          <w:rFonts w:ascii="Times New Roman" w:eastAsia="Times New Roman" w:hAnsi="Times New Roman" w:cs="Times New Roman"/>
          <w:color w:val="E36C0A"/>
          <w:sz w:val="24"/>
          <w:lang w:val="sr-Cyrl-RS"/>
        </w:rPr>
        <w:t xml:space="preserve"> </w:t>
      </w:r>
      <w:r w:rsidRPr="002C0A86">
        <w:rPr>
          <w:rFonts w:ascii="Times New Roman" w:eastAsia="Times New Roman" w:hAnsi="Times New Roman" w:cs="Times New Roman"/>
          <w:sz w:val="24"/>
          <w:lang w:val="sr-Cyrl-RS"/>
        </w:rPr>
        <w:t>према култури и уметности;</w:t>
      </w:r>
      <w:r w:rsidRPr="002C0A86">
        <w:rPr>
          <w:rFonts w:ascii="Times New Roman" w:eastAsia="Times New Roman" w:hAnsi="Times New Roman" w:cs="Times New Roman"/>
          <w:color w:val="1F4E79"/>
          <w:sz w:val="24"/>
          <w:lang w:val="sr-Cyrl-RS"/>
        </w:rPr>
        <w:t xml:space="preserve"> </w:t>
      </w:r>
      <w:r w:rsidRPr="002C0A86">
        <w:rPr>
          <w:rFonts w:ascii="Times New Roman" w:eastAsia="Times New Roman" w:hAnsi="Times New Roman" w:cs="Times New Roman"/>
          <w:color w:val="FF0000"/>
          <w:sz w:val="24"/>
          <w:lang w:val="sr-Cyrl-RS"/>
        </w:rPr>
        <w:t xml:space="preserve"> </w:t>
      </w:r>
      <w:r w:rsidRPr="002C0A86">
        <w:rPr>
          <w:rFonts w:ascii="Times New Roman" w:eastAsia="Times New Roman" w:hAnsi="Times New Roman" w:cs="Times New Roman"/>
          <w:sz w:val="24"/>
          <w:lang w:val="sr-Cyrl-RS"/>
        </w:rPr>
        <w:t>да се изражавају у одабраним уметничким дисциплинама и медијима.</w:t>
      </w:r>
      <w:r w:rsidRPr="002C0A86">
        <w:rPr>
          <w:rFonts w:ascii="Times New Roman" w:eastAsia="Times New Roman" w:hAnsi="Times New Roman" w:cs="Times New Roman"/>
          <w:color w:val="1F4E79"/>
          <w:sz w:val="24"/>
          <w:lang w:val="sr-Cyrl-RS"/>
        </w:rPr>
        <w:t xml:space="preserve">  </w:t>
      </w:r>
    </w:p>
    <w:p w:rsidR="000F1417" w:rsidRPr="002C0A86" w:rsidRDefault="000F1417" w:rsidP="000F1417">
      <w:pPr>
        <w:spacing w:after="0" w:line="240" w:lineRule="auto"/>
        <w:ind w:firstLine="567"/>
        <w:jc w:val="both"/>
        <w:rPr>
          <w:rFonts w:ascii="Times New Roman" w:eastAsia="Times New Roman" w:hAnsi="Times New Roman" w:cs="Times New Roman"/>
          <w:color w:val="1F4E79"/>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color w:val="1F4E79"/>
          <w:sz w:val="24"/>
          <w:lang w:val="sr-Cyrl-RS"/>
        </w:rPr>
      </w:pPr>
      <w:r w:rsidRPr="002C0A86">
        <w:rPr>
          <w:rFonts w:ascii="Times New Roman" w:eastAsia="Times New Roman" w:hAnsi="Times New Roman" w:cs="Times New Roman"/>
          <w:sz w:val="24"/>
          <w:lang w:val="sr-Cyrl-RS"/>
        </w:rPr>
        <w:t xml:space="preserve">Ослонац за остваривање програма представљају опште упутство које се односи на све СНА, као и ово које изражава специфичности програма </w:t>
      </w:r>
      <w:r w:rsidRPr="002C0A86">
        <w:rPr>
          <w:rFonts w:ascii="Times New Roman" w:eastAsia="Times New Roman" w:hAnsi="Times New Roman" w:cs="Times New Roman"/>
          <w:i/>
          <w:sz w:val="24"/>
          <w:lang w:val="sr-Cyrl-RS"/>
        </w:rPr>
        <w:t>Уметност.</w:t>
      </w:r>
    </w:p>
    <w:p w:rsidR="000F1417" w:rsidRPr="002C0A86" w:rsidRDefault="000F1417" w:rsidP="000F1417">
      <w:pPr>
        <w:spacing w:after="0" w:line="240" w:lineRule="auto"/>
        <w:jc w:val="both"/>
        <w:rPr>
          <w:rFonts w:ascii="Times New Roman" w:eastAsia="Times New Roman" w:hAnsi="Times New Roman" w:cs="Times New Roman"/>
          <w:color w:val="1F4E79"/>
          <w:sz w:val="24"/>
          <w:lang w:val="sr-Cyrl-RS"/>
        </w:rPr>
      </w:pPr>
    </w:p>
    <w:p w:rsidR="000F1417" w:rsidRPr="002C0A86" w:rsidRDefault="000F1417" w:rsidP="000F1417">
      <w:pPr>
        <w:numPr>
          <w:ilvl w:val="0"/>
          <w:numId w:val="2"/>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ПЛАНИРАЊЕ НАСТАВЕ И УЧЕЊА</w:t>
      </w:r>
    </w:p>
    <w:p w:rsidR="000F1417" w:rsidRPr="002C0A86" w:rsidRDefault="000F1417" w:rsidP="000F1417">
      <w:pPr>
        <w:spacing w:after="0" w:line="240" w:lineRule="auto"/>
        <w:jc w:val="both"/>
        <w:rPr>
          <w:rFonts w:ascii="Times New Roman" w:eastAsia="Times New Roman" w:hAnsi="Times New Roman" w:cs="Times New Roman"/>
          <w:color w:val="FF0000"/>
          <w:sz w:val="24"/>
          <w:lang w:val="sr-Cyrl-RS"/>
        </w:rPr>
      </w:pPr>
    </w:p>
    <w:p w:rsidR="000F1417" w:rsidRPr="002C0A86" w:rsidRDefault="000F1417" w:rsidP="000F1417">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Предвиђено је да се прва тема реализује током првог полугодишта, а друга и трећа у другом полугодишту. </w:t>
      </w:r>
    </w:p>
    <w:p w:rsidR="000F1417" w:rsidRPr="002C0A86" w:rsidRDefault="000F1417" w:rsidP="000F1417">
      <w:pPr>
        <w:spacing w:after="0" w:line="240" w:lineRule="auto"/>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Програм је тако конципиран да фаворизује активности ученика, повезивање њиховог школског и ваншколског искуства, учење путем решавања проблема, сарадњу и тимски рад, као и употребу савремених технологија у образовне сврхе. Потенцира се самосталност ученика у активном начину учења, а улога наставника је превасходно да уведу ученике у тему, представе кључне појмове садржаја и подстакну их на активност коју затим усмеравају, прате и вреднују.</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color w:val="1F4E79"/>
          <w:sz w:val="24"/>
          <w:lang w:val="sr-Cyrl-RS"/>
        </w:rPr>
        <w:t xml:space="preserve">          </w:t>
      </w:r>
      <w:r w:rsidRPr="002C0A86">
        <w:rPr>
          <w:rFonts w:ascii="Times New Roman" w:eastAsia="Times New Roman" w:hAnsi="Times New Roman" w:cs="Times New Roman"/>
          <w:sz w:val="24"/>
          <w:lang w:val="sr-Cyrl-RS"/>
        </w:rPr>
        <w:t xml:space="preserve">Активности које су погодне за реализацију програма </w:t>
      </w:r>
      <w:r w:rsidRPr="002C0A86">
        <w:rPr>
          <w:rFonts w:ascii="Times New Roman" w:eastAsia="Times New Roman" w:hAnsi="Times New Roman" w:cs="Times New Roman"/>
          <w:i/>
          <w:sz w:val="24"/>
          <w:lang w:val="sr-Cyrl-RS"/>
        </w:rPr>
        <w:t>Уметност</w:t>
      </w:r>
      <w:r w:rsidRPr="002C0A86">
        <w:rPr>
          <w:rFonts w:ascii="Times New Roman" w:eastAsia="Times New Roman" w:hAnsi="Times New Roman" w:cs="Times New Roman"/>
          <w:sz w:val="24"/>
          <w:lang w:val="sr-Cyrl-RS"/>
        </w:rPr>
        <w:t xml:space="preserve"> су: креативне радионице; презентације; анализа инсерата филмова, аудио-визуелних прилога, аудио и визуелних садржаја; рад на истраживачким и пројектним задацима; прављење досијеа, дигиталне збирке и сл; студиjе случаjа; играње улога; дискусије; рад у групи на платформама за учење; повезивање са вршњацима из других школа или држава; гостовања стручњака; учење у другим установама; посете разним културно-уметничким дешавањима; обликовање и организовање промоција и кампања; укључивање у акције у локалној заједници... </w:t>
      </w:r>
    </w:p>
    <w:p w:rsidR="000F1417" w:rsidRPr="002C0A86" w:rsidRDefault="000F1417" w:rsidP="000F1417">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rsidR="000F1417" w:rsidRPr="002C0A86" w:rsidRDefault="000F1417" w:rsidP="000F1417">
      <w:pPr>
        <w:spacing w:after="0" w:line="240" w:lineRule="auto"/>
        <w:ind w:firstLine="709"/>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складу са специфичностима програма и просторно-техничким капацитетима, ученици се могу изражавати кроз различите медије: слику (скице, цртежи, слике, плакати, књига уметника, мурали...); скулптуру; фотографију; видео; анимацију; акцију (перформанс, хепенинг, флеш моб, игровне активности); дизајн (сценографија, костимографија...); музику (инструментална, вокална, вокално-инструментална и сценска); сценски израз (глума, кореографија, плес); музичку критику... </w:t>
      </w:r>
    </w:p>
    <w:p w:rsidR="000F1417" w:rsidRPr="002C0A86" w:rsidRDefault="000F1417" w:rsidP="000F1417">
      <w:pPr>
        <w:spacing w:after="0" w:line="240" w:lineRule="auto"/>
        <w:ind w:firstLine="709"/>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sz w:val="24"/>
          <w:lang w:val="sr-Cyrl-RS"/>
        </w:rPr>
        <w:t xml:space="preserve">Програм се не базира на коришћењу уџбеника и дидактичких материјала који су специјализовано за њих направљени, већ се ученици подстичу да користе што различитије изворе информација и да имају према њима критички однос. Циљ је оснажити ученике да се ослањају на сопствене снаге </w:t>
      </w:r>
      <w:r w:rsidRPr="002C0A86">
        <w:rPr>
          <w:rFonts w:ascii="Times New Roman" w:eastAsia="Times New Roman" w:hAnsi="Times New Roman" w:cs="Times New Roman"/>
          <w:color w:val="000000"/>
          <w:sz w:val="24"/>
          <w:lang w:val="sr-Cyrl-RS"/>
        </w:rPr>
        <w:t xml:space="preserve">у процесу проналажења релевантних информација. </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За сваку тему наставник треба да припреми што више различитих материјала који имају функцију подстицаја, мотивисања ученика за рад на њима. Како би се што боље остварила веза између садржа</w:t>
      </w:r>
      <w:r w:rsidRPr="002C0A86">
        <w:rPr>
          <w:rFonts w:ascii="Times New Roman" w:eastAsia="Times New Roman" w:hAnsi="Times New Roman" w:cs="Times New Roman"/>
          <w:color w:val="222222"/>
          <w:sz w:val="24"/>
          <w:shd w:val="clear" w:color="auto" w:fill="FFFFFF"/>
          <w:lang w:val="sr-Cyrl-RS"/>
        </w:rPr>
        <w:t>jа програма и реалног живота пожељно jе, кад год jе то могуће, да се ученицима омогуће посете установама и институциjама у средини где живе, као и непосредни контакт са људима коjи имаjу интересантна животна и/или професионална искуства у вези са темом коjа се обрађуjе</w:t>
      </w:r>
    </w:p>
    <w:p w:rsidR="000F1417" w:rsidRPr="002C0A86" w:rsidRDefault="000F1417" w:rsidP="000F1417">
      <w:pPr>
        <w:spacing w:after="0" w:line="240" w:lineRule="auto"/>
        <w:jc w:val="both"/>
        <w:rPr>
          <w:rFonts w:ascii="Times New Roman" w:eastAsia="Times New Roman" w:hAnsi="Times New Roman" w:cs="Times New Roman"/>
          <w:sz w:val="24"/>
          <w:lang w:val="sr-Cyrl-RS"/>
        </w:rPr>
      </w:pPr>
    </w:p>
    <w:p w:rsidR="000F1417" w:rsidRPr="002C0A86" w:rsidRDefault="000F1417" w:rsidP="000F1417">
      <w:pPr>
        <w:spacing w:after="0" w:line="240" w:lineRule="auto"/>
        <w:jc w:val="both"/>
        <w:rPr>
          <w:rFonts w:ascii="Times New Roman" w:eastAsia="Times New Roman" w:hAnsi="Times New Roman" w:cs="Times New Roman"/>
          <w:sz w:val="24"/>
          <w:lang w:val="sr-Cyrl-RS"/>
        </w:rPr>
      </w:pPr>
    </w:p>
    <w:p w:rsidR="000F1417" w:rsidRPr="002C0A86" w:rsidRDefault="000F1417" w:rsidP="000F1417">
      <w:pPr>
        <w:numPr>
          <w:ilvl w:val="0"/>
          <w:numId w:val="3"/>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ОСТВАРИВАЊЕ НАСТАВЕ И УЧЕЊА</w:t>
      </w:r>
    </w:p>
    <w:p w:rsidR="000F1417" w:rsidRPr="002C0A86" w:rsidRDefault="000F1417" w:rsidP="000F1417">
      <w:pPr>
        <w:spacing w:after="0" w:line="240" w:lineRule="auto"/>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720"/>
        <w:jc w:val="both"/>
        <w:rPr>
          <w:rFonts w:ascii="Times New Roman" w:eastAsia="Times New Roman" w:hAnsi="Times New Roman" w:cs="Times New Roman"/>
          <w:sz w:val="24"/>
          <w:lang w:val="sr-Cyrl-RS"/>
        </w:rPr>
      </w:pPr>
    </w:p>
    <w:p w:rsidR="000F1417" w:rsidRPr="002C0A86" w:rsidRDefault="000F1417" w:rsidP="000F1417">
      <w:pPr>
        <w:spacing w:after="0" w:line="240" w:lineRule="auto"/>
        <w:jc w:val="both"/>
        <w:rPr>
          <w:rFonts w:ascii="Times New Roman" w:eastAsia="Times New Roman" w:hAnsi="Times New Roman" w:cs="Times New Roman"/>
          <w:lang w:val="sr-Cyrl-RS"/>
        </w:rPr>
      </w:pPr>
      <w:r w:rsidRPr="002C0A86">
        <w:rPr>
          <w:rFonts w:ascii="Times New Roman" w:eastAsia="Times New Roman" w:hAnsi="Times New Roman" w:cs="Times New Roman"/>
          <w:i/>
          <w:lang w:val="sr-Cyrl-RS"/>
        </w:rPr>
        <w:tab/>
      </w:r>
      <w:r w:rsidRPr="002C0A86">
        <w:rPr>
          <w:rFonts w:ascii="Times New Roman" w:eastAsia="Times New Roman" w:hAnsi="Times New Roman" w:cs="Times New Roman"/>
          <w:i/>
          <w:sz w:val="24"/>
          <w:lang w:val="sr-Cyrl-RS"/>
        </w:rPr>
        <w:t>ТРАДИЦИОНАЛНА ВИЗУЕЛНА УМЕТНОСТ ШИРОМ СВЕТА</w:t>
      </w:r>
    </w:p>
    <w:p w:rsidR="000F1417" w:rsidRPr="002C0A86" w:rsidRDefault="000F1417" w:rsidP="000F1417">
      <w:pPr>
        <w:spacing w:after="0" w:line="240" w:lineRule="auto"/>
        <w:jc w:val="both"/>
        <w:rPr>
          <w:rFonts w:ascii="Times New Roman" w:eastAsia="Times New Roman" w:hAnsi="Times New Roman" w:cs="Times New Roman"/>
          <w:lang w:val="sr-Cyrl-RS"/>
        </w:rPr>
      </w:pPr>
    </w:p>
    <w:p w:rsidR="000F1417" w:rsidRPr="002C0A86" w:rsidRDefault="000F1417" w:rsidP="000F1417">
      <w:pPr>
        <w:tabs>
          <w:tab w:val="left" w:pos="567"/>
        </w:tabs>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Основна идеја теме је да се ученици упознају са одабраном баштином народа свих континената из области визуелних уметности и културе, при чему је предвиђено да то буду садржаји који нису обухваћени програмом предмета Ликовна култура. Ради постизања динамике наставе и подстицања радозналости и стваралачког мишљења препорука је да се сваки континент представи другим уметничким дисциплинама и да се планирају другачије активности ученика, где је то могуће. </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Предлог је да након уводног часа ученици упознају визуелну уметност</w:t>
      </w:r>
      <w:r w:rsidRPr="002C0A86">
        <w:rPr>
          <w:rFonts w:ascii="Times New Roman" w:eastAsia="Times New Roman" w:hAnsi="Times New Roman" w:cs="Times New Roman"/>
          <w:color w:val="984806"/>
          <w:sz w:val="24"/>
          <w:lang w:val="sr-Cyrl-RS"/>
        </w:rPr>
        <w:t xml:space="preserve"> </w:t>
      </w:r>
      <w:r w:rsidRPr="002C0A86">
        <w:rPr>
          <w:rFonts w:ascii="Times New Roman" w:eastAsia="Times New Roman" w:hAnsi="Times New Roman" w:cs="Times New Roman"/>
          <w:sz w:val="24"/>
          <w:lang w:val="sr-Cyrl-RS"/>
        </w:rPr>
        <w:t>Аустралије и Новог Зеланда кроз индивидуални истраживачки рад (у школи и код куће).</w:t>
      </w:r>
      <w:r w:rsidRPr="002C0A86">
        <w:rPr>
          <w:rFonts w:ascii="Times New Roman" w:eastAsia="Times New Roman" w:hAnsi="Times New Roman" w:cs="Times New Roman"/>
          <w:color w:val="00B050"/>
          <w:sz w:val="24"/>
          <w:lang w:val="sr-Cyrl-RS"/>
        </w:rPr>
        <w:t xml:space="preserve"> </w:t>
      </w:r>
      <w:r w:rsidRPr="002C0A86">
        <w:rPr>
          <w:rFonts w:ascii="Times New Roman" w:eastAsia="Times New Roman" w:hAnsi="Times New Roman" w:cs="Times New Roman"/>
          <w:sz w:val="24"/>
          <w:lang w:val="sr-Cyrl-RS"/>
        </w:rPr>
        <w:t xml:space="preserve">Ученици могу да припреме кратке дигиталне презентације или видео прилоге. Потребно је да наставник постави јасне критеријуме према којима ће проценити квалитет презентације и да одреди број слајдова, односно трајање видео прилога (до 3 минута) водећи рачуна о томе да сви ученици треба да виде све радове и да изнесу своја запажања и утиске. Током уводног часа је потребно објаснити да је визуелна уметност важна за идентитет народа и појединца и зашто је идентитет важан. Потребно је нешто рећи о техникама и мотивима, као и о томе какву функцију је сликарство народа Аустралије и Новог Зеланда имало некада, а какву има данас. Прилози за приказивање могу да садрже и краће прилоге о музици (на пример, диџериду технике опонашања звука из природе) и плесу (традиционални плес </w:t>
      </w:r>
      <w:r w:rsidRPr="002C0A86">
        <w:rPr>
          <w:rFonts w:ascii="Times New Roman" w:eastAsia="Times New Roman" w:hAnsi="Times New Roman" w:cs="Times New Roman"/>
          <w:i/>
          <w:sz w:val="24"/>
          <w:lang w:val="sr-Cyrl-RS"/>
        </w:rPr>
        <w:t>хака</w:t>
      </w:r>
      <w:r w:rsidRPr="002C0A86">
        <w:rPr>
          <w:rFonts w:ascii="Times New Roman" w:eastAsia="Times New Roman" w:hAnsi="Times New Roman" w:cs="Times New Roman"/>
          <w:sz w:val="24"/>
          <w:lang w:val="sr-Cyrl-RS"/>
        </w:rPr>
        <w:t>) како би ученици добили јаснију слику о уметности ових народа.</w:t>
      </w:r>
      <w:r w:rsidRPr="002C0A86">
        <w:rPr>
          <w:rFonts w:ascii="Times New Roman" w:eastAsia="Times New Roman" w:hAnsi="Times New Roman" w:cs="Times New Roman"/>
          <w:color w:val="00B050"/>
          <w:sz w:val="24"/>
          <w:lang w:val="sr-Cyrl-RS"/>
        </w:rPr>
        <w:t xml:space="preserve"> </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Могуће истраживачке теме за ученике су: повезаност прича и слика у култури аустралијских народа; симболи у сликарству аустралијских народа; техника сликања тачкама (dot-painting); слике на кори еукалиптуса (bark-painting); слике на стенама у региону Кимберли; најпознатија дела једног савременог аустралијског сликара инспирисаног традицијом – Клифорд Посум (Clifford Possum Tjapaltjarri) или Квини Мекензи (Queenie McKenzie); значење традиционалне тетоваже та моко (</w:t>
      </w:r>
      <w:r w:rsidRPr="002C0A86">
        <w:rPr>
          <w:rFonts w:ascii="Times New Roman" w:eastAsia="Times New Roman" w:hAnsi="Times New Roman" w:cs="Times New Roman"/>
          <w:i/>
          <w:sz w:val="24"/>
          <w:lang w:val="sr-Cyrl-RS"/>
        </w:rPr>
        <w:t>tā moko</w:t>
      </w:r>
      <w:r w:rsidRPr="002C0A86">
        <w:rPr>
          <w:rFonts w:ascii="Times New Roman" w:eastAsia="Times New Roman" w:hAnsi="Times New Roman" w:cs="Times New Roman"/>
          <w:sz w:val="24"/>
          <w:lang w:val="sr-Cyrl-RS"/>
        </w:rPr>
        <w:t>); старе фотографије становништва Новог Зеланда; стилови традиционалних огртача и њихов утицај на савремену моду; један познати новозеландски уметник – Џорџ Нуку (George Nuku) или Чарлс Фридрик Голди (Charles Frederick Goldie)...</w:t>
      </w:r>
    </w:p>
    <w:p w:rsidR="000F1417" w:rsidRPr="002C0A86" w:rsidRDefault="000F1417" w:rsidP="000F1417">
      <w:pPr>
        <w:spacing w:after="0" w:line="240" w:lineRule="auto"/>
        <w:ind w:left="720"/>
        <w:jc w:val="both"/>
        <w:rPr>
          <w:rFonts w:ascii="Calibri" w:eastAsia="Calibri" w:hAnsi="Calibri" w:cs="Calibri"/>
          <w:color w:val="000000"/>
          <w:sz w:val="24"/>
          <w:lang w:val="sr-Cyrl-RS"/>
        </w:rPr>
      </w:pPr>
      <w:r w:rsidRPr="002C0A86">
        <w:rPr>
          <w:rFonts w:ascii="Times New Roman" w:eastAsia="Times New Roman" w:hAnsi="Times New Roman" w:cs="Times New Roman"/>
          <w:color w:val="000000"/>
          <w:sz w:val="24"/>
          <w:lang w:val="sr-Cyrl-RS"/>
        </w:rPr>
        <w:t xml:space="preserve">Материјали који се могу користити за припремање наставе: </w:t>
      </w:r>
    </w:p>
    <w:p w:rsidR="000F1417" w:rsidRPr="002C0A86" w:rsidRDefault="000F1417" w:rsidP="000F1417">
      <w:pPr>
        <w:numPr>
          <w:ilvl w:val="0"/>
          <w:numId w:val="4"/>
        </w:numPr>
        <w:spacing w:after="0" w:line="240" w:lineRule="auto"/>
        <w:ind w:left="720" w:hanging="360"/>
        <w:jc w:val="both"/>
        <w:rPr>
          <w:rFonts w:ascii="Calibri" w:eastAsia="Calibri" w:hAnsi="Calibri" w:cs="Calibri"/>
          <w:sz w:val="24"/>
          <w:lang w:val="sr-Cyrl-RS"/>
        </w:rPr>
      </w:pPr>
      <w:hyperlink r:id="rId5">
        <w:r w:rsidRPr="002C0A86">
          <w:rPr>
            <w:rFonts w:ascii="Times New Roman" w:eastAsia="Times New Roman" w:hAnsi="Times New Roman" w:cs="Times New Roman"/>
            <w:color w:val="0000FF"/>
            <w:sz w:val="24"/>
            <w:u w:val="single"/>
            <w:lang w:val="sr-Cyrl-RS"/>
          </w:rPr>
          <w:t>Australian Aboriginal peoples - Leadership and social control | Britannica</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0000FF"/>
          <w:sz w:val="24"/>
          <w:u w:val="single"/>
          <w:lang w:val="sr-Cyrl-RS"/>
        </w:rPr>
      </w:pPr>
      <w:hyperlink r:id="rId6">
        <w:r w:rsidRPr="002C0A86">
          <w:rPr>
            <w:rFonts w:ascii="Times New Roman" w:eastAsia="Times New Roman" w:hAnsi="Times New Roman" w:cs="Times New Roman"/>
            <w:color w:val="0000FF"/>
            <w:sz w:val="24"/>
            <w:u w:val="single"/>
            <w:lang w:val="sr-Cyrl-RS"/>
          </w:rPr>
          <w:t>https://www.artyfactory.com/aboriginal-art/aboriginal-art.html</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0000FF"/>
          <w:sz w:val="24"/>
          <w:u w:val="single"/>
          <w:lang w:val="sr-Cyrl-RS"/>
        </w:rPr>
      </w:pPr>
      <w:hyperlink r:id="rId7">
        <w:r w:rsidRPr="002C0A86">
          <w:rPr>
            <w:rFonts w:ascii="Times New Roman" w:eastAsia="Times New Roman" w:hAnsi="Times New Roman" w:cs="Times New Roman"/>
            <w:color w:val="0000FF"/>
            <w:sz w:val="24"/>
            <w:u w:val="single"/>
            <w:lang w:val="sr-Cyrl-RS"/>
          </w:rPr>
          <w:t>The Wandjina - YouTube</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0000FF"/>
          <w:sz w:val="24"/>
          <w:u w:val="single"/>
          <w:lang w:val="sr-Cyrl-RS"/>
        </w:rPr>
      </w:pPr>
      <w:hyperlink r:id="rId8">
        <w:r w:rsidRPr="002C0A86">
          <w:rPr>
            <w:rFonts w:ascii="Times New Roman" w:eastAsia="Times New Roman" w:hAnsi="Times New Roman" w:cs="Times New Roman"/>
            <w:color w:val="0000FF"/>
            <w:sz w:val="24"/>
            <w:u w:val="single"/>
            <w:lang w:val="sr-Cyrl-RS"/>
          </w:rPr>
          <w:t>Mysterious Kimberley Rock Art - YouTube</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sz w:val="24"/>
          <w:lang w:val="sr-Cyrl-RS"/>
        </w:rPr>
      </w:pPr>
      <w:hyperlink r:id="rId9">
        <w:r w:rsidRPr="002C0A86">
          <w:rPr>
            <w:rFonts w:ascii="Times New Roman" w:eastAsia="Times New Roman" w:hAnsi="Times New Roman" w:cs="Times New Roman"/>
            <w:color w:val="0000FF"/>
            <w:sz w:val="24"/>
            <w:u w:val="single"/>
            <w:lang w:val="sr-Cyrl-RS"/>
          </w:rPr>
          <w:t>Culture of New Zealand - history, people, women, beliefs, food, customs, family, social, marriage (everyculture.com)</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sz w:val="24"/>
          <w:lang w:val="sr-Cyrl-RS"/>
        </w:rPr>
      </w:pPr>
      <w:hyperlink r:id="rId10">
        <w:r w:rsidRPr="002C0A86">
          <w:rPr>
            <w:rFonts w:ascii="Times New Roman" w:eastAsia="Times New Roman" w:hAnsi="Times New Roman" w:cs="Times New Roman"/>
            <w:color w:val="0000FF"/>
            <w:sz w:val="24"/>
            <w:u w:val="single"/>
            <w:lang w:val="sr-Cyrl-RS"/>
          </w:rPr>
          <w:t>T HYPERLINK "https://www.tepapa.govt.nz/discover-collections/read-watch-play/maori/tamoko-maori-tattoos-history-practice-and-meanings"āmoko | Māori tattoos: history, practice, and meanings | Te Papa</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0000FF"/>
          <w:sz w:val="24"/>
          <w:u w:val="single"/>
          <w:lang w:val="sr-Cyrl-RS"/>
        </w:rPr>
      </w:pPr>
      <w:hyperlink r:id="rId11">
        <w:r w:rsidRPr="002C0A86">
          <w:rPr>
            <w:rFonts w:ascii="Times New Roman" w:eastAsia="Times New Roman" w:hAnsi="Times New Roman" w:cs="Times New Roman"/>
            <w:color w:val="0000FF"/>
            <w:sz w:val="24"/>
            <w:u w:val="single"/>
            <w:lang w:val="sr-Cyrl-RS"/>
          </w:rPr>
          <w:t>Traditional Maori costume Archives - World4</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0000FF"/>
          <w:sz w:val="24"/>
          <w:u w:val="single"/>
          <w:lang w:val="sr-Cyrl-RS"/>
        </w:rPr>
      </w:pPr>
      <w:hyperlink r:id="rId12">
        <w:r w:rsidRPr="002C0A86">
          <w:rPr>
            <w:rFonts w:ascii="Times New Roman" w:eastAsia="Times New Roman" w:hAnsi="Times New Roman" w:cs="Times New Roman"/>
            <w:color w:val="0000FF"/>
            <w:sz w:val="24"/>
            <w:u w:val="single"/>
            <w:lang w:val="sr-Cyrl-RS"/>
          </w:rPr>
          <w:t>Contemporary M HYPERLINK "https://nzhistory.govt.nz/culture/nz-painting-history/contemporary-maori-art"āori art - History of New Zealand painting | NZHistory, New Zealand history online</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sz w:val="24"/>
          <w:lang w:val="sr-Cyrl-RS"/>
        </w:rPr>
      </w:pPr>
      <w:hyperlink r:id="rId13">
        <w:r w:rsidRPr="002C0A86">
          <w:rPr>
            <w:rFonts w:ascii="Times New Roman" w:eastAsia="Times New Roman" w:hAnsi="Times New Roman" w:cs="Times New Roman"/>
            <w:color w:val="0000FF"/>
            <w:sz w:val="24"/>
            <w:u w:val="single"/>
            <w:lang w:val="sr-Cyrl-RS"/>
          </w:rPr>
          <w:t>Aboriginal Dreamtime Stories - Japingka Aboriginal Art Gallery</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sz w:val="24"/>
          <w:lang w:val="sr-Cyrl-RS"/>
        </w:rPr>
      </w:pPr>
      <w:hyperlink r:id="rId14">
        <w:r w:rsidRPr="002C0A86">
          <w:rPr>
            <w:rFonts w:ascii="Times New Roman" w:eastAsia="Times New Roman" w:hAnsi="Times New Roman" w:cs="Times New Roman"/>
            <w:color w:val="0000FF"/>
            <w:sz w:val="24"/>
            <w:u w:val="single"/>
            <w:lang w:val="sr-Cyrl-RS"/>
          </w:rPr>
          <w:t>Dreamtime Aboriginal Art Library of Knowledge (aboriginal-art-australia.com)</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0000FF"/>
          <w:sz w:val="24"/>
          <w:u w:val="single"/>
          <w:lang w:val="sr-Cyrl-RS"/>
        </w:rPr>
      </w:pPr>
      <w:hyperlink r:id="rId15">
        <w:r w:rsidRPr="002C0A86">
          <w:rPr>
            <w:rFonts w:ascii="Times New Roman" w:eastAsia="Times New Roman" w:hAnsi="Times New Roman" w:cs="Times New Roman"/>
            <w:color w:val="0000FF"/>
            <w:sz w:val="24"/>
            <w:u w:val="single"/>
            <w:lang w:val="sr-Cyrl-RS"/>
          </w:rPr>
          <w:t>Aboriginal Australian Bark Paintings | Museum of Natural and Cultural History (uoregon.edu)</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984806"/>
          <w:sz w:val="24"/>
          <w:lang w:val="sr-Cyrl-RS"/>
        </w:rPr>
      </w:pPr>
      <w:hyperlink r:id="rId16">
        <w:r w:rsidRPr="002C0A86">
          <w:rPr>
            <w:rFonts w:ascii="Times New Roman" w:eastAsia="Times New Roman" w:hAnsi="Times New Roman" w:cs="Times New Roman"/>
            <w:color w:val="0000FF"/>
            <w:sz w:val="24"/>
            <w:u w:val="single"/>
            <w:lang w:val="sr-Cyrl-RS"/>
          </w:rPr>
          <w:t>The Bradshaw Paintings - Australian Rock Art Archive (bradshawfoundation.com)</w:t>
        </w:r>
      </w:hyperlink>
    </w:p>
    <w:p w:rsidR="000F1417" w:rsidRPr="002C0A86" w:rsidRDefault="000F1417" w:rsidP="000F1417">
      <w:pPr>
        <w:numPr>
          <w:ilvl w:val="0"/>
          <w:numId w:val="4"/>
        </w:numPr>
        <w:spacing w:after="0" w:line="240" w:lineRule="auto"/>
        <w:ind w:left="720" w:hanging="360"/>
        <w:jc w:val="both"/>
        <w:rPr>
          <w:rFonts w:ascii="Calibri" w:eastAsia="Calibri" w:hAnsi="Calibri" w:cs="Calibri"/>
          <w:color w:val="0000FF"/>
          <w:sz w:val="24"/>
          <w:u w:val="single"/>
          <w:lang w:val="sr-Cyrl-RS"/>
        </w:rPr>
      </w:pPr>
      <w:hyperlink r:id="rId17">
        <w:r w:rsidRPr="002C0A86">
          <w:rPr>
            <w:rFonts w:ascii="Times New Roman" w:eastAsia="Times New Roman" w:hAnsi="Times New Roman" w:cs="Times New Roman"/>
            <w:color w:val="0000FF"/>
            <w:sz w:val="24"/>
            <w:u w:val="single"/>
            <w:lang w:val="sr-Cyrl-RS"/>
          </w:rPr>
          <w:t>The meaning behind M HYPERLINK "https://www.fq.co.nz/maori-cloaks-traditional-meaning/"āori cloaks | Fashion Quarterly (fq.co.nz)</w:t>
        </w:r>
      </w:hyperlink>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Уметност америчких народа ученици могу да упознају кроз креативну радионицу где могу, према интересовањима, да моделују тотеме или посуде</w:t>
      </w:r>
      <w:r w:rsidRPr="002C0A86">
        <w:rPr>
          <w:rFonts w:ascii="Times New Roman" w:eastAsia="Times New Roman" w:hAnsi="Times New Roman" w:cs="Times New Roman"/>
          <w:color w:val="00B050"/>
          <w:sz w:val="24"/>
          <w:lang w:val="sr-Cyrl-RS"/>
        </w:rPr>
        <w:t xml:space="preserve"> </w:t>
      </w:r>
      <w:r w:rsidRPr="002C0A86">
        <w:rPr>
          <w:rFonts w:ascii="Times New Roman" w:eastAsia="Times New Roman" w:hAnsi="Times New Roman" w:cs="Times New Roman"/>
          <w:sz w:val="24"/>
          <w:lang w:val="sr-Cyrl-RS"/>
        </w:rPr>
        <w:t xml:space="preserve">од меког материјала, да цртају дизајн употребних предмета са мотивима карактеристичним за одабрано племе, као и да их обликују одабраном традиционалном техником. Препорука је да ученици пореде орнаменте различитих племена тражећи сличности и разлике, као и да изложе фотографију свог рада заједно са примером који им је послужио као подстицај за стварање. </w:t>
      </w:r>
    </w:p>
    <w:p w:rsidR="000F1417" w:rsidRPr="002C0A86" w:rsidRDefault="000F1417" w:rsidP="000F1417">
      <w:pPr>
        <w:spacing w:after="0" w:line="240" w:lineRule="auto"/>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000000"/>
          <w:sz w:val="24"/>
          <w:lang w:val="sr-Cyrl-RS"/>
        </w:rPr>
        <w:t xml:space="preserve">Материјали који се могу користити за припремање наставе: </w:t>
      </w:r>
    </w:p>
    <w:p w:rsidR="000F1417" w:rsidRPr="002C0A86" w:rsidRDefault="000F1417" w:rsidP="000F1417">
      <w:pPr>
        <w:numPr>
          <w:ilvl w:val="0"/>
          <w:numId w:val="5"/>
        </w:numPr>
        <w:spacing w:after="0" w:line="240" w:lineRule="auto"/>
        <w:ind w:left="714" w:hanging="357"/>
        <w:jc w:val="both"/>
        <w:rPr>
          <w:rFonts w:ascii="Calibri" w:eastAsia="Calibri" w:hAnsi="Calibri" w:cs="Calibri"/>
          <w:sz w:val="24"/>
          <w:lang w:val="sr-Cyrl-RS"/>
        </w:rPr>
      </w:pPr>
      <w:hyperlink r:id="rId18">
        <w:r w:rsidRPr="002C0A86">
          <w:rPr>
            <w:rFonts w:ascii="Times New Roman" w:eastAsia="Times New Roman" w:hAnsi="Times New Roman" w:cs="Times New Roman"/>
            <w:color w:val="0000FF"/>
            <w:sz w:val="24"/>
            <w:u w:val="single"/>
            <w:lang w:val="sr-Cyrl-RS"/>
          </w:rPr>
          <w:t>Traditional Native American Tribal Art (indians.org)</w:t>
        </w:r>
      </w:hyperlink>
    </w:p>
    <w:p w:rsidR="000F1417" w:rsidRPr="002C0A86" w:rsidRDefault="000F1417" w:rsidP="000F1417">
      <w:pPr>
        <w:numPr>
          <w:ilvl w:val="0"/>
          <w:numId w:val="5"/>
        </w:numPr>
        <w:spacing w:after="0" w:line="240" w:lineRule="auto"/>
        <w:ind w:left="714" w:hanging="357"/>
        <w:jc w:val="both"/>
        <w:rPr>
          <w:rFonts w:ascii="Calibri" w:eastAsia="Calibri" w:hAnsi="Calibri" w:cs="Calibri"/>
          <w:sz w:val="24"/>
          <w:lang w:val="sr-Cyrl-RS"/>
        </w:rPr>
      </w:pPr>
      <w:hyperlink r:id="rId19">
        <w:r w:rsidRPr="002C0A86">
          <w:rPr>
            <w:rFonts w:ascii="Times New Roman" w:eastAsia="Times New Roman" w:hAnsi="Times New Roman" w:cs="Times New Roman"/>
            <w:color w:val="0000FF"/>
            <w:sz w:val="24"/>
            <w:u w:val="single"/>
            <w:lang w:val="sr-Cyrl-RS"/>
          </w:rPr>
          <w:t>Native American art - The function of art | Britannica</w:t>
        </w:r>
      </w:hyperlink>
    </w:p>
    <w:p w:rsidR="000F1417" w:rsidRPr="002C0A86" w:rsidRDefault="000F1417" w:rsidP="000F1417">
      <w:pPr>
        <w:numPr>
          <w:ilvl w:val="0"/>
          <w:numId w:val="5"/>
        </w:numPr>
        <w:spacing w:after="0" w:line="240" w:lineRule="auto"/>
        <w:ind w:left="714" w:hanging="357"/>
        <w:jc w:val="both"/>
        <w:rPr>
          <w:rFonts w:ascii="Calibri" w:eastAsia="Calibri" w:hAnsi="Calibri" w:cs="Calibri"/>
          <w:sz w:val="24"/>
          <w:lang w:val="sr-Cyrl-RS"/>
        </w:rPr>
      </w:pPr>
      <w:hyperlink r:id="rId20">
        <w:r w:rsidRPr="002C0A86">
          <w:rPr>
            <w:rFonts w:ascii="Times New Roman" w:eastAsia="Times New Roman" w:hAnsi="Times New Roman" w:cs="Times New Roman"/>
            <w:color w:val="0000FF"/>
            <w:sz w:val="24"/>
            <w:u w:val="single"/>
            <w:lang w:val="sr-Cyrl-RS"/>
          </w:rPr>
          <w:t>Native American religions - Forms of religious authority | Britannica</w:t>
        </w:r>
      </w:hyperlink>
    </w:p>
    <w:p w:rsidR="000F1417" w:rsidRPr="002C0A86" w:rsidRDefault="000F1417" w:rsidP="000F1417">
      <w:pPr>
        <w:numPr>
          <w:ilvl w:val="0"/>
          <w:numId w:val="5"/>
        </w:numPr>
        <w:spacing w:after="0" w:line="240" w:lineRule="auto"/>
        <w:ind w:left="714" w:hanging="357"/>
        <w:jc w:val="both"/>
        <w:rPr>
          <w:rFonts w:ascii="Calibri" w:eastAsia="Calibri" w:hAnsi="Calibri" w:cs="Calibri"/>
          <w:sz w:val="24"/>
          <w:lang w:val="sr-Cyrl-RS"/>
        </w:rPr>
      </w:pPr>
      <w:hyperlink r:id="rId21">
        <w:r w:rsidRPr="002C0A86">
          <w:rPr>
            <w:rFonts w:ascii="Times New Roman" w:eastAsia="Times New Roman" w:hAnsi="Times New Roman" w:cs="Times New Roman"/>
            <w:color w:val="0000FF"/>
            <w:sz w:val="24"/>
            <w:u w:val="single"/>
            <w:lang w:val="sr-Cyrl-RS"/>
          </w:rPr>
          <w:t>Native American Art: Sandpainting, Baskets, Pottery and Painting (nativeamerican-art.com)</w:t>
        </w:r>
      </w:hyperlink>
    </w:p>
    <w:p w:rsidR="000F1417" w:rsidRPr="002C0A86" w:rsidRDefault="000F1417" w:rsidP="000F1417">
      <w:pPr>
        <w:numPr>
          <w:ilvl w:val="0"/>
          <w:numId w:val="5"/>
        </w:numPr>
        <w:spacing w:after="0" w:line="240" w:lineRule="auto"/>
        <w:ind w:left="714" w:hanging="357"/>
        <w:jc w:val="both"/>
        <w:rPr>
          <w:rFonts w:ascii="Calibri" w:eastAsia="Calibri" w:hAnsi="Calibri" w:cs="Calibri"/>
          <w:sz w:val="24"/>
          <w:lang w:val="sr-Cyrl-RS"/>
        </w:rPr>
      </w:pPr>
      <w:hyperlink r:id="rId22">
        <w:r w:rsidRPr="002C0A86">
          <w:rPr>
            <w:rFonts w:ascii="Times New Roman" w:eastAsia="Times New Roman" w:hAnsi="Times New Roman" w:cs="Times New Roman"/>
            <w:color w:val="0000FF"/>
            <w:sz w:val="24"/>
            <w:u w:val="single"/>
            <w:lang w:val="sr-Cyrl-RS"/>
          </w:rPr>
          <w:t>Home | Museum of Pre-Columbian Art of Cusco of Peru (mapcusco.pe)</w:t>
        </w:r>
      </w:hyperlink>
    </w:p>
    <w:p w:rsidR="000F1417" w:rsidRPr="002C0A86" w:rsidRDefault="000F1417" w:rsidP="000F1417">
      <w:pPr>
        <w:numPr>
          <w:ilvl w:val="0"/>
          <w:numId w:val="5"/>
        </w:numPr>
        <w:spacing w:after="0" w:line="240" w:lineRule="auto"/>
        <w:ind w:left="714" w:hanging="357"/>
        <w:jc w:val="both"/>
        <w:rPr>
          <w:rFonts w:ascii="Calibri" w:eastAsia="Calibri" w:hAnsi="Calibri" w:cs="Calibri"/>
          <w:sz w:val="24"/>
          <w:lang w:val="sr-Cyrl-RS"/>
        </w:rPr>
      </w:pPr>
      <w:hyperlink r:id="rId23">
        <w:r w:rsidRPr="002C0A86">
          <w:rPr>
            <w:rFonts w:ascii="Times New Roman" w:eastAsia="Times New Roman" w:hAnsi="Times New Roman" w:cs="Times New Roman"/>
            <w:color w:val="0000FF"/>
            <w:sz w:val="24"/>
            <w:u w:val="single"/>
            <w:lang w:val="sr-Cyrl-RS"/>
          </w:rPr>
          <w:t xml:space="preserve">The Collection  </w:t>
        </w:r>
      </w:hyperlink>
    </w:p>
    <w:p w:rsidR="000F1417" w:rsidRPr="002C0A86" w:rsidRDefault="000F1417" w:rsidP="000F1417">
      <w:pPr>
        <w:numPr>
          <w:ilvl w:val="0"/>
          <w:numId w:val="5"/>
        </w:numPr>
        <w:spacing w:after="0" w:line="240" w:lineRule="auto"/>
        <w:ind w:left="714" w:hanging="357"/>
        <w:jc w:val="both"/>
        <w:rPr>
          <w:rFonts w:ascii="Calibri" w:eastAsia="Calibri" w:hAnsi="Calibri" w:cs="Calibri"/>
          <w:sz w:val="24"/>
          <w:lang w:val="sr-Cyrl-RS"/>
        </w:rPr>
      </w:pPr>
      <w:hyperlink r:id="rId24">
        <w:r w:rsidRPr="002C0A86">
          <w:rPr>
            <w:rFonts w:ascii="Times New Roman" w:eastAsia="Times New Roman" w:hAnsi="Times New Roman" w:cs="Times New Roman"/>
            <w:color w:val="0000FF"/>
            <w:sz w:val="24"/>
            <w:u w:val="single"/>
            <w:lang w:val="sr-Cyrl-RS"/>
          </w:rPr>
          <w:t>Aztec Designs (aztecsandtenochtitlan.com)</w:t>
        </w:r>
      </w:hyperlink>
    </w:p>
    <w:p w:rsidR="000F1417" w:rsidRPr="002C0A86" w:rsidRDefault="000F1417" w:rsidP="000F1417">
      <w:pPr>
        <w:numPr>
          <w:ilvl w:val="0"/>
          <w:numId w:val="5"/>
        </w:numPr>
        <w:spacing w:after="0" w:line="240" w:lineRule="auto"/>
        <w:ind w:left="720" w:hanging="360"/>
        <w:jc w:val="both"/>
        <w:rPr>
          <w:rFonts w:ascii="Calibri" w:eastAsia="Calibri" w:hAnsi="Calibri" w:cs="Calibri"/>
          <w:sz w:val="24"/>
          <w:lang w:val="sr-Cyrl-RS"/>
        </w:rPr>
      </w:pPr>
      <w:hyperlink r:id="rId25" w:history="1">
        <w:r w:rsidRPr="00A50A7C">
          <w:rPr>
            <w:rStyle w:val="Hyperlink"/>
            <w:rFonts w:ascii="Times New Roman" w:eastAsia="Times New Roman" w:hAnsi="Times New Roman" w:cs="Times New Roman"/>
            <w:sz w:val="24"/>
            <w:lang w:val="sr-Cyrl-RS"/>
          </w:rPr>
          <w:t>USA Native American Navajo Weaving  HYPERLINK "https://textiledesigntechniques.as.ua.edu/usa-native-american-navajo-weaving/"–</w:t>
        </w:r>
      </w:hyperlink>
    </w:p>
    <w:p w:rsidR="000F1417" w:rsidRPr="002C0A86" w:rsidRDefault="000F1417" w:rsidP="000F1417">
      <w:pPr>
        <w:numPr>
          <w:ilvl w:val="0"/>
          <w:numId w:val="5"/>
        </w:numPr>
        <w:spacing w:after="0" w:line="240" w:lineRule="auto"/>
        <w:ind w:left="720" w:hanging="360"/>
        <w:jc w:val="both"/>
        <w:rPr>
          <w:rFonts w:ascii="Calibri" w:eastAsia="Calibri" w:hAnsi="Calibri" w:cs="Calibri"/>
          <w:sz w:val="24"/>
          <w:lang w:val="sr-Cyrl-RS"/>
        </w:rPr>
      </w:pPr>
      <w:hyperlink r:id="rId26">
        <w:r w:rsidRPr="002C0A86">
          <w:rPr>
            <w:rFonts w:ascii="Times New Roman" w:eastAsia="Times New Roman" w:hAnsi="Times New Roman" w:cs="Times New Roman"/>
            <w:color w:val="0000FF"/>
            <w:sz w:val="24"/>
            <w:u w:val="single"/>
            <w:lang w:val="sr-Cyrl-RS"/>
          </w:rPr>
          <w:t>Peruvian Textiles History | Study.com</w:t>
        </w:r>
      </w:hyperlink>
    </w:p>
    <w:p w:rsidR="000F1417" w:rsidRPr="002C0A86" w:rsidRDefault="000F1417" w:rsidP="000F1417">
      <w:pPr>
        <w:numPr>
          <w:ilvl w:val="0"/>
          <w:numId w:val="5"/>
        </w:numPr>
        <w:spacing w:after="0" w:line="240" w:lineRule="auto"/>
        <w:ind w:left="720" w:hanging="360"/>
        <w:jc w:val="both"/>
        <w:rPr>
          <w:rFonts w:ascii="Calibri" w:eastAsia="Calibri" w:hAnsi="Calibri" w:cs="Calibri"/>
          <w:sz w:val="24"/>
          <w:lang w:val="sr-Cyrl-RS"/>
        </w:rPr>
      </w:pPr>
      <w:hyperlink r:id="rId27">
        <w:r w:rsidRPr="002C0A86">
          <w:rPr>
            <w:rFonts w:ascii="Times New Roman" w:eastAsia="Times New Roman" w:hAnsi="Times New Roman" w:cs="Times New Roman"/>
            <w:color w:val="0000FF"/>
            <w:sz w:val="24"/>
            <w:u w:val="single"/>
            <w:lang w:val="sr-Cyrl-RS"/>
          </w:rPr>
          <w:t>The Paracas Textile (article) | Khan Academy</w:t>
        </w:r>
      </w:hyperlink>
    </w:p>
    <w:p w:rsidR="000F1417" w:rsidRPr="002C0A86" w:rsidRDefault="000F1417" w:rsidP="000F1417">
      <w:pPr>
        <w:numPr>
          <w:ilvl w:val="0"/>
          <w:numId w:val="5"/>
        </w:numPr>
        <w:spacing w:after="0" w:line="240" w:lineRule="auto"/>
        <w:ind w:left="720" w:hanging="360"/>
        <w:jc w:val="both"/>
        <w:rPr>
          <w:rFonts w:ascii="Calibri" w:eastAsia="Calibri" w:hAnsi="Calibri" w:cs="Calibri"/>
          <w:sz w:val="24"/>
          <w:lang w:val="sr-Cyrl-RS"/>
        </w:rPr>
      </w:pPr>
      <w:hyperlink r:id="rId28">
        <w:r w:rsidRPr="002C0A86">
          <w:rPr>
            <w:rFonts w:ascii="Times New Roman" w:eastAsia="Times New Roman" w:hAnsi="Times New Roman" w:cs="Times New Roman"/>
            <w:color w:val="0000FF"/>
            <w:sz w:val="24"/>
            <w:u w:val="single"/>
            <w:lang w:val="sr-Cyrl-RS"/>
          </w:rPr>
          <w:t>El Paso Museum of Art - Expressions in Clay: Pre-Columbian Pottery Types from the Southwest - YouTube</w:t>
        </w:r>
      </w:hyperlink>
    </w:p>
    <w:p w:rsidR="000F1417" w:rsidRPr="002C0A86" w:rsidRDefault="000F1417" w:rsidP="000F1417">
      <w:pPr>
        <w:numPr>
          <w:ilvl w:val="0"/>
          <w:numId w:val="5"/>
        </w:numPr>
        <w:spacing w:after="0" w:line="240" w:lineRule="auto"/>
        <w:ind w:left="720" w:hanging="360"/>
        <w:jc w:val="both"/>
        <w:rPr>
          <w:rFonts w:ascii="Calibri" w:eastAsia="Calibri" w:hAnsi="Calibri" w:cs="Calibri"/>
          <w:sz w:val="24"/>
          <w:lang w:val="sr-Cyrl-RS"/>
        </w:rPr>
      </w:pPr>
      <w:hyperlink r:id="rId29">
        <w:r w:rsidRPr="002C0A86">
          <w:rPr>
            <w:rFonts w:ascii="Times New Roman" w:eastAsia="Times New Roman" w:hAnsi="Times New Roman" w:cs="Times New Roman"/>
            <w:color w:val="0000FF"/>
            <w:sz w:val="24"/>
            <w:u w:val="single"/>
            <w:lang w:val="sr-Cyrl-RS"/>
          </w:rPr>
          <w:t>Native American Pottery: How to Identify and Price Cochiti and Tesuque Pueblo Pottery (Part 1) - YouTube</w:t>
        </w:r>
      </w:hyperlink>
    </w:p>
    <w:p w:rsidR="000F1417" w:rsidRPr="002C0A86" w:rsidRDefault="000F1417" w:rsidP="000F1417">
      <w:pPr>
        <w:spacing w:after="0" w:line="240" w:lineRule="auto"/>
        <w:jc w:val="both"/>
        <w:rPr>
          <w:rFonts w:ascii="Calibri" w:eastAsia="Calibri" w:hAnsi="Calibri" w:cs="Calibri"/>
          <w:sz w:val="24"/>
          <w:lang w:val="sr-Cyrl-RS"/>
        </w:rPr>
      </w:pPr>
    </w:p>
    <w:p w:rsidR="000F1417" w:rsidRPr="002C0A86" w:rsidRDefault="000F1417" w:rsidP="000F1417">
      <w:pPr>
        <w:spacing w:after="0" w:line="240" w:lineRule="auto"/>
        <w:ind w:firstLine="709"/>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Култура древне Индије, Кине и Јапана </w:t>
      </w:r>
      <w:r w:rsidRPr="002C0A86">
        <w:rPr>
          <w:rFonts w:ascii="Times New Roman" w:eastAsia="Times New Roman" w:hAnsi="Times New Roman" w:cs="Times New Roman"/>
          <w:color w:val="000000"/>
          <w:sz w:val="24"/>
          <w:lang w:val="sr-Cyrl-RS"/>
        </w:rPr>
        <w:t xml:space="preserve">може се истраживати </w:t>
      </w:r>
      <w:r w:rsidRPr="002C0A86">
        <w:rPr>
          <w:rFonts w:ascii="Times New Roman" w:eastAsia="Times New Roman" w:hAnsi="Times New Roman" w:cs="Times New Roman"/>
          <w:sz w:val="24"/>
          <w:lang w:val="sr-Cyrl-RS"/>
        </w:rPr>
        <w:t xml:space="preserve">кроз компаративну анализу. Ученици могу да се поделе у мање групе које ће припремити краће презентације о сличностима и разликама између: обичаја; најстаријих градова; архитектуре храмова; традиционалне одеће или писма. Ученици које ове културе посебно занимају могу да ураде додатна истраживања (да истраже елементе одеће самураја; да истраже традиционална позоришта; да напишу задату реч на сва три језика...), као и да ураде ликовни рад на основу садржаја који их највише мотивише. </w:t>
      </w:r>
    </w:p>
    <w:p w:rsidR="000F1417" w:rsidRPr="002C0A86" w:rsidRDefault="000F1417" w:rsidP="000F1417">
      <w:pPr>
        <w:spacing w:after="0" w:line="240" w:lineRule="auto"/>
        <w:ind w:firstLine="709"/>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   Материјали који се могу користити за припремање наставе:</w:t>
      </w:r>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0" w:history="1">
        <w:r w:rsidRPr="00A50A7C">
          <w:rPr>
            <w:rStyle w:val="Hyperlink"/>
            <w:rFonts w:ascii="Times New Roman" w:eastAsia="Times New Roman" w:hAnsi="Times New Roman" w:cs="Times New Roman"/>
            <w:sz w:val="24"/>
            <w:lang w:val="sr-Cyrl-RS"/>
          </w:rPr>
          <w:t>Indian  HYPERLINK "https://www.holidify.com/pages/indian-traditions-and-culture-1331.html"</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1">
        <w:r w:rsidRPr="002C0A86">
          <w:rPr>
            <w:rFonts w:ascii="Times New Roman" w:eastAsia="Times New Roman" w:hAnsi="Times New Roman" w:cs="Times New Roman"/>
            <w:color w:val="0000FF"/>
            <w:sz w:val="24"/>
            <w:u w:val="single"/>
            <w:lang w:val="sr-Cyrl-RS"/>
          </w:rPr>
          <w:t>Chinese Culture, Customs and Traditions in China (chinahighlights.com)</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2">
        <w:r w:rsidRPr="002C0A86">
          <w:rPr>
            <w:rFonts w:ascii="Times New Roman" w:eastAsia="Times New Roman" w:hAnsi="Times New Roman" w:cs="Times New Roman"/>
            <w:color w:val="0000FF"/>
            <w:sz w:val="24"/>
            <w:u w:val="single"/>
            <w:lang w:val="sr-Cyrl-RS"/>
          </w:rPr>
          <w:t>138 Types of Japanese Culture - Japan Talk (japan-talk.com)</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3">
        <w:r w:rsidRPr="002C0A86">
          <w:rPr>
            <w:rFonts w:ascii="Times New Roman" w:eastAsia="Times New Roman" w:hAnsi="Times New Roman" w:cs="Times New Roman"/>
            <w:color w:val="0000FF"/>
            <w:sz w:val="24"/>
            <w:u w:val="single"/>
            <w:lang w:val="sr-Cyrl-RS"/>
          </w:rPr>
          <w:t>Cities of the Indus Valley Civilization | World Civilization (lumenlearning.com)</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4">
        <w:r w:rsidRPr="002C0A86">
          <w:rPr>
            <w:rFonts w:ascii="Times New Roman" w:eastAsia="Times New Roman" w:hAnsi="Times New Roman" w:cs="Times New Roman"/>
            <w:color w:val="0000FF"/>
            <w:sz w:val="24"/>
            <w:u w:val="single"/>
            <w:lang w:val="sr-Cyrl-RS"/>
          </w:rPr>
          <w:t>Top 10 Staggering Ancient Towns in China | Places  HYPERLINK "https://www.pandotrip.com/top-10-staggering-ancient-towns-in-china-28519/"</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5">
        <w:r w:rsidRPr="002C0A86">
          <w:rPr>
            <w:rFonts w:ascii="Times New Roman" w:eastAsia="Times New Roman" w:hAnsi="Times New Roman" w:cs="Times New Roman"/>
            <w:color w:val="0000FF"/>
            <w:sz w:val="24"/>
            <w:u w:val="single"/>
            <w:lang w:val="sr-Cyrl-RS"/>
          </w:rPr>
          <w:t>The Top 7 Historic Cities in China: China's 7 Ancient Capitals (chinahighlights.com)</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6">
        <w:r w:rsidRPr="002C0A86">
          <w:rPr>
            <w:rFonts w:ascii="Times New Roman" w:eastAsia="Times New Roman" w:hAnsi="Times New Roman" w:cs="Times New Roman"/>
            <w:color w:val="0000FF"/>
            <w:sz w:val="24"/>
            <w:u w:val="single"/>
            <w:lang w:val="sr-Cyrl-RS"/>
          </w:rPr>
          <w:t>India’s Oldest Surviving Temples (livehistoryindia.com)</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7">
        <w:r w:rsidRPr="002C0A86">
          <w:rPr>
            <w:rFonts w:ascii="Times New Roman" w:eastAsia="Times New Roman" w:hAnsi="Times New Roman" w:cs="Times New Roman"/>
            <w:color w:val="0000FF"/>
            <w:sz w:val="24"/>
            <w:u w:val="single"/>
            <w:lang w:val="sr-Cyrl-RS"/>
          </w:rPr>
          <w:t xml:space="preserve">10 Most Amazing Temples in China (with Map  HYPERLINK "https://www.touropia.com/temples-in-china/" </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8">
        <w:r w:rsidRPr="002C0A86">
          <w:rPr>
            <w:rFonts w:ascii="Times New Roman" w:eastAsia="Times New Roman" w:hAnsi="Times New Roman" w:cs="Times New Roman"/>
            <w:color w:val="0000FF"/>
            <w:sz w:val="24"/>
            <w:u w:val="single"/>
            <w:lang w:val="sr-Cyrl-RS"/>
          </w:rPr>
          <w:t>INDIAN 29 States traditional Dressing Style Officially - YouTube</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39">
        <w:r w:rsidRPr="002C0A86">
          <w:rPr>
            <w:rFonts w:ascii="Times New Roman" w:eastAsia="Times New Roman" w:hAnsi="Times New Roman" w:cs="Times New Roman"/>
            <w:color w:val="0000FF"/>
            <w:sz w:val="24"/>
            <w:u w:val="single"/>
            <w:lang w:val="sr-Cyrl-RS"/>
          </w:rPr>
          <w:t>Traditional Japanese Clothing - WorldAtlas</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40">
        <w:r w:rsidRPr="002C0A86">
          <w:rPr>
            <w:rFonts w:ascii="Times New Roman" w:eastAsia="Times New Roman" w:hAnsi="Times New Roman" w:cs="Times New Roman"/>
            <w:color w:val="0000FF"/>
            <w:sz w:val="24"/>
            <w:u w:val="single"/>
            <w:lang w:val="sr-Cyrl-RS"/>
          </w:rPr>
          <w:t>Samurai Armor: Evolution and Overview - YouTube</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41">
        <w:r w:rsidRPr="002C0A86">
          <w:rPr>
            <w:rFonts w:ascii="Times New Roman" w:eastAsia="Times New Roman" w:hAnsi="Times New Roman" w:cs="Times New Roman"/>
            <w:color w:val="0000FF"/>
            <w:sz w:val="24"/>
            <w:u w:val="single"/>
            <w:lang w:val="sr-Cyrl-RS"/>
          </w:rPr>
          <w:t>Getting to Know the Chinese Traditional Clothing - Hanfu - YouTube</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42">
        <w:r w:rsidRPr="002C0A86">
          <w:rPr>
            <w:rFonts w:ascii="Times New Roman" w:eastAsia="Times New Roman" w:hAnsi="Times New Roman" w:cs="Times New Roman"/>
            <w:color w:val="0000FF"/>
            <w:sz w:val="24"/>
            <w:u w:val="single"/>
            <w:lang w:val="sr-Cyrl-RS"/>
          </w:rPr>
          <w:t>Traditional Chinese Clothing - Han Couture - YouTube</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lang w:val="sr-Cyrl-RS"/>
        </w:rPr>
      </w:pPr>
      <w:hyperlink r:id="rId43" w:history="1">
        <w:r w:rsidRPr="00A50A7C">
          <w:rPr>
            <w:rStyle w:val="Hyperlink"/>
            <w:rFonts w:ascii="Times New Roman" w:eastAsia="Times New Roman" w:hAnsi="Times New Roman" w:cs="Times New Roman"/>
            <w:sz w:val="24"/>
            <w:lang w:val="sr-Cyrl-RS"/>
          </w:rPr>
          <w:t xml:space="preserve">Learn Marathi / Devanagari Calligraphy in Marathi | Beginners Calligraphy </w:t>
        </w:r>
        <w:r w:rsidRPr="00A50A7C">
          <w:rPr>
            <w:rStyle w:val="Hyperlink"/>
            <w:rFonts w:ascii="Nirmala UI" w:eastAsia="Nirmala UI" w:hAnsi="Nirmala UI" w:cs="Nirmala UI"/>
            <w:sz w:val="24"/>
            <w:lang w:val="sr-Cyrl-RS"/>
          </w:rPr>
          <w:t xml:space="preserve"> HYPERLINK "https://www.youtube.com/watch?v=jXDl6r-UnFw"  </w:t>
        </w:r>
      </w:hyperlink>
      <w:r w:rsidRPr="002C0A86">
        <w:rPr>
          <w:rFonts w:ascii="Times New Roman" w:eastAsia="Times New Roman" w:hAnsi="Times New Roman" w:cs="Times New Roman"/>
          <w:color w:val="0000FF"/>
          <w:sz w:val="24"/>
          <w:u w:val="single"/>
          <w:lang w:val="sr-Cyrl-RS"/>
        </w:rPr>
        <w:t xml:space="preserve"> </w:t>
      </w:r>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44">
        <w:r w:rsidRPr="002C0A86">
          <w:rPr>
            <w:rFonts w:ascii="Times New Roman" w:eastAsia="Times New Roman" w:hAnsi="Times New Roman" w:cs="Times New Roman"/>
            <w:color w:val="0000FF"/>
            <w:sz w:val="24"/>
            <w:u w:val="single"/>
            <w:lang w:val="sr-Cyrl-RS"/>
          </w:rPr>
          <w:t>Appreciating Chinese Calligraphy - YouTube</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45">
        <w:r w:rsidRPr="002C0A86">
          <w:rPr>
            <w:rFonts w:ascii="Times New Roman" w:eastAsia="Times New Roman" w:hAnsi="Times New Roman" w:cs="Times New Roman"/>
            <w:color w:val="0000FF"/>
            <w:sz w:val="24"/>
            <w:u w:val="single"/>
            <w:lang w:val="sr-Cyrl-RS"/>
          </w:rPr>
          <w:t>How to start? | Chinese Calligraphy Tutorial - YouTube</w:t>
        </w:r>
      </w:hyperlink>
    </w:p>
    <w:p w:rsidR="000F1417" w:rsidRPr="002C0A86" w:rsidRDefault="000F1417" w:rsidP="000F1417">
      <w:pPr>
        <w:numPr>
          <w:ilvl w:val="0"/>
          <w:numId w:val="6"/>
        </w:numPr>
        <w:spacing w:after="0" w:line="240" w:lineRule="auto"/>
        <w:ind w:left="720" w:hanging="360"/>
        <w:jc w:val="both"/>
        <w:rPr>
          <w:rFonts w:ascii="Calibri" w:eastAsia="Calibri" w:hAnsi="Calibri" w:cs="Calibri"/>
          <w:sz w:val="24"/>
          <w:lang w:val="sr-Cyrl-RS"/>
        </w:rPr>
      </w:pPr>
      <w:hyperlink r:id="rId46">
        <w:r w:rsidRPr="002C0A86">
          <w:rPr>
            <w:rFonts w:ascii="Times New Roman" w:eastAsia="Times New Roman" w:hAnsi="Times New Roman" w:cs="Times New Roman"/>
            <w:color w:val="0000FF"/>
            <w:sz w:val="24"/>
            <w:u w:val="single"/>
            <w:lang w:val="sr-Cyrl-RS"/>
          </w:rPr>
          <w:t>Beautiful traditional Japanese Calligraphy KANA SHODO | Satisfying handwriting - YouTube</w:t>
        </w:r>
      </w:hyperlink>
    </w:p>
    <w:p w:rsidR="000F1417" w:rsidRPr="002C0A86" w:rsidRDefault="000F1417" w:rsidP="000F1417">
      <w:pPr>
        <w:spacing w:after="0" w:line="240" w:lineRule="auto"/>
        <w:jc w:val="both"/>
        <w:rPr>
          <w:rFonts w:ascii="Calibri" w:eastAsia="Calibri" w:hAnsi="Calibri" w:cs="Calibri"/>
          <w:sz w:val="24"/>
          <w:lang w:val="sr-Cyrl-RS"/>
        </w:rPr>
      </w:pPr>
    </w:p>
    <w:p w:rsidR="000F1417" w:rsidRPr="002C0A86" w:rsidRDefault="000F1417" w:rsidP="000F1417">
      <w:pPr>
        <w:spacing w:after="0" w:line="240" w:lineRule="auto"/>
        <w:ind w:firstLine="709"/>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Предлог је да ученици упознају уметност афричких народа кроз обилазак Музеја афричке уметности у Београду и/или разгледање дигиталних збирки, гостовање стручњака или онлајн састанак са стручњацима... Ученици могу да разговарају са стручњацима о приликама у којима су се маске користиле, како су маске утицале на савремену западну уметност, у којим музејима се чувају..., као и да направе маску или штит техником папир маше или комбинованом техником. </w:t>
      </w:r>
    </w:p>
    <w:p w:rsidR="000F1417" w:rsidRPr="002C0A86" w:rsidRDefault="000F1417" w:rsidP="000F1417">
      <w:pPr>
        <w:spacing w:after="0" w:line="240" w:lineRule="auto"/>
        <w:ind w:firstLine="709"/>
        <w:jc w:val="both"/>
        <w:rPr>
          <w:rFonts w:ascii="Times New Roman" w:eastAsia="Times New Roman" w:hAnsi="Times New Roman" w:cs="Times New Roman"/>
          <w:color w:val="FF0000"/>
          <w:sz w:val="24"/>
          <w:lang w:val="sr-Cyrl-RS"/>
        </w:rPr>
      </w:pPr>
    </w:p>
    <w:p w:rsidR="000F1417" w:rsidRPr="002C0A86" w:rsidRDefault="000F1417" w:rsidP="000F1417">
      <w:pPr>
        <w:spacing w:after="0" w:line="240" w:lineRule="auto"/>
        <w:ind w:left="720"/>
        <w:jc w:val="both"/>
        <w:rPr>
          <w:rFonts w:ascii="Calibri" w:eastAsia="Calibri" w:hAnsi="Calibri" w:cs="Calibri"/>
          <w:color w:val="0000FF"/>
          <w:sz w:val="24"/>
          <w:u w:val="single"/>
          <w:lang w:val="sr-Cyrl-RS"/>
        </w:rPr>
      </w:pPr>
      <w:r w:rsidRPr="002C0A86">
        <w:rPr>
          <w:rFonts w:ascii="Times New Roman" w:eastAsia="Times New Roman" w:hAnsi="Times New Roman" w:cs="Times New Roman"/>
          <w:color w:val="000000"/>
          <w:sz w:val="24"/>
          <w:lang w:val="sr-Cyrl-RS"/>
        </w:rPr>
        <w:t xml:space="preserve">Материјали који се могу користити за припремање наставе: </w:t>
      </w:r>
      <w:hyperlink r:id="rId47">
        <w:r w:rsidRPr="002C0A86">
          <w:rPr>
            <w:rFonts w:ascii="Times New Roman" w:eastAsia="Times New Roman" w:hAnsi="Times New Roman" w:cs="Times New Roman"/>
            <w:color w:val="0000FF"/>
            <w:sz w:val="24"/>
            <w:u w:val="single"/>
            <w:lang w:val="sr-Cyrl-RS"/>
          </w:rPr>
          <w:t>https://www.artyfactory.com/africanmasks/index.htm</w:t>
        </w:r>
      </w:hyperlink>
      <w:r w:rsidRPr="002C0A86">
        <w:rPr>
          <w:rFonts w:ascii="Times New Roman" w:eastAsia="Times New Roman" w:hAnsi="Times New Roman" w:cs="Times New Roman"/>
          <w:color w:val="0000FF"/>
          <w:sz w:val="24"/>
          <w:u w:val="single"/>
          <w:lang w:val="sr-Cyrl-RS"/>
        </w:rPr>
        <w:t xml:space="preserve"> (dodato)</w:t>
      </w:r>
    </w:p>
    <w:p w:rsidR="000F1417" w:rsidRPr="002C0A86" w:rsidRDefault="000F1417" w:rsidP="000F1417">
      <w:pPr>
        <w:numPr>
          <w:ilvl w:val="0"/>
          <w:numId w:val="7"/>
        </w:numPr>
        <w:spacing w:after="0" w:line="240" w:lineRule="auto"/>
        <w:ind w:left="720" w:hanging="360"/>
        <w:jc w:val="both"/>
        <w:rPr>
          <w:rFonts w:ascii="Calibri" w:eastAsia="Calibri" w:hAnsi="Calibri" w:cs="Calibri"/>
          <w:color w:val="0000FF"/>
          <w:sz w:val="24"/>
          <w:u w:val="single"/>
          <w:lang w:val="sr-Cyrl-RS"/>
        </w:rPr>
      </w:pPr>
      <w:hyperlink r:id="rId48">
        <w:r w:rsidRPr="002C0A86">
          <w:rPr>
            <w:rFonts w:ascii="Times New Roman" w:eastAsia="Times New Roman" w:hAnsi="Times New Roman" w:cs="Times New Roman"/>
            <w:color w:val="0000FF"/>
            <w:sz w:val="24"/>
            <w:u w:val="single"/>
            <w:lang w:val="sr-Cyrl-RS"/>
          </w:rPr>
          <w:t>http://thegypsetters.net/dot-dot-dot/ HYPERLINK "http://thegypsetters.net/dot-dot-dot/5-fun-facts-african-masks"5 HYPERLINK "http://thegypsetters.net/dot-dot-dot/5-fun-facts-african-masks"-fun-facts-african-masks</w:t>
        </w:r>
      </w:hyperlink>
    </w:p>
    <w:p w:rsidR="000F1417" w:rsidRPr="002C0A86" w:rsidRDefault="000F1417" w:rsidP="000F1417">
      <w:pPr>
        <w:numPr>
          <w:ilvl w:val="0"/>
          <w:numId w:val="7"/>
        </w:numPr>
        <w:spacing w:after="0" w:line="240" w:lineRule="auto"/>
        <w:ind w:left="720" w:hanging="360"/>
        <w:jc w:val="both"/>
        <w:rPr>
          <w:rFonts w:ascii="Calibri" w:eastAsia="Calibri" w:hAnsi="Calibri" w:cs="Calibri"/>
          <w:color w:val="0000FF"/>
          <w:sz w:val="24"/>
          <w:u w:val="single"/>
          <w:lang w:val="sr-Cyrl-RS"/>
        </w:rPr>
      </w:pPr>
      <w:hyperlink r:id="rId49">
        <w:r w:rsidRPr="002C0A86">
          <w:rPr>
            <w:rFonts w:ascii="Times New Roman" w:eastAsia="Times New Roman" w:hAnsi="Times New Roman" w:cs="Times New Roman"/>
            <w:color w:val="0000FF"/>
            <w:sz w:val="24"/>
            <w:u w:val="single"/>
            <w:lang w:val="sr-Cyrl-RS"/>
          </w:rPr>
          <w:t>https://www.blendspace.com/lessons/tAffwmFdAlwI_Q/c-african-masks</w:t>
        </w:r>
      </w:hyperlink>
    </w:p>
    <w:p w:rsidR="000F1417" w:rsidRPr="002C0A86" w:rsidRDefault="000F1417" w:rsidP="000F1417">
      <w:pPr>
        <w:numPr>
          <w:ilvl w:val="0"/>
          <w:numId w:val="7"/>
        </w:numPr>
        <w:spacing w:after="0" w:line="240" w:lineRule="auto"/>
        <w:ind w:left="720" w:hanging="360"/>
        <w:jc w:val="both"/>
        <w:rPr>
          <w:rFonts w:ascii="Calibri" w:eastAsia="Calibri" w:hAnsi="Calibri" w:cs="Calibri"/>
          <w:color w:val="1F4E79"/>
          <w:sz w:val="24"/>
          <w:lang w:val="sr-Cyrl-RS"/>
        </w:rPr>
      </w:pPr>
      <w:hyperlink r:id="rId50">
        <w:r w:rsidRPr="002C0A86">
          <w:rPr>
            <w:rFonts w:ascii="Times New Roman" w:eastAsia="Times New Roman" w:hAnsi="Times New Roman" w:cs="Times New Roman"/>
            <w:color w:val="0000FF"/>
            <w:sz w:val="24"/>
            <w:u w:val="single"/>
            <w:lang w:val="sr-Cyrl-RS"/>
          </w:rPr>
          <w:t xml:space="preserve">African Masks Examined: History, Type, Role, Meaning  HYPERLINK "https://afrikanza.com/blogs/culture-history/african-masks" </w:t>
        </w:r>
      </w:hyperlink>
    </w:p>
    <w:p w:rsidR="000F1417" w:rsidRPr="002C0A86" w:rsidRDefault="000F1417" w:rsidP="000F1417">
      <w:pPr>
        <w:numPr>
          <w:ilvl w:val="0"/>
          <w:numId w:val="7"/>
        </w:numPr>
        <w:spacing w:after="0" w:line="240" w:lineRule="auto"/>
        <w:ind w:left="720" w:hanging="360"/>
        <w:jc w:val="both"/>
        <w:rPr>
          <w:rFonts w:ascii="Calibri" w:eastAsia="Calibri" w:hAnsi="Calibri" w:cs="Calibri"/>
          <w:color w:val="1F4E79"/>
          <w:sz w:val="24"/>
          <w:lang w:val="sr-Cyrl-RS"/>
        </w:rPr>
      </w:pPr>
      <w:hyperlink r:id="rId51">
        <w:r w:rsidRPr="002C0A86">
          <w:rPr>
            <w:rFonts w:ascii="Times New Roman" w:eastAsia="Times New Roman" w:hAnsi="Times New Roman" w:cs="Times New Roman"/>
            <w:color w:val="0000FF"/>
            <w:sz w:val="24"/>
            <w:u w:val="single"/>
            <w:lang w:val="sr-Cyrl-RS"/>
          </w:rPr>
          <w:t>stories behind african masks - YouTube</w:t>
        </w:r>
      </w:hyperlink>
    </w:p>
    <w:p w:rsidR="000F1417" w:rsidRPr="002C0A86" w:rsidRDefault="000F1417" w:rsidP="000F1417">
      <w:pPr>
        <w:numPr>
          <w:ilvl w:val="0"/>
          <w:numId w:val="7"/>
        </w:numPr>
        <w:spacing w:after="0" w:line="240" w:lineRule="auto"/>
        <w:ind w:left="720" w:hanging="360"/>
        <w:jc w:val="both"/>
        <w:rPr>
          <w:rFonts w:ascii="Calibri" w:eastAsia="Calibri" w:hAnsi="Calibri" w:cs="Calibri"/>
          <w:color w:val="1F4E79"/>
          <w:sz w:val="24"/>
          <w:lang w:val="sr-Cyrl-RS"/>
        </w:rPr>
      </w:pPr>
      <w:hyperlink r:id="rId52">
        <w:r w:rsidRPr="002C0A86">
          <w:rPr>
            <w:rFonts w:ascii="Times New Roman" w:eastAsia="Times New Roman" w:hAnsi="Times New Roman" w:cs="Times New Roman"/>
            <w:color w:val="0000FF"/>
            <w:sz w:val="24"/>
            <w:u w:val="single"/>
            <w:lang w:val="sr-Cyrl-RS"/>
          </w:rPr>
          <w:t>Sadigh Gallery African Masks - YouTube</w:t>
        </w:r>
      </w:hyperlink>
    </w:p>
    <w:p w:rsidR="000F1417" w:rsidRPr="002C0A86" w:rsidRDefault="000F1417" w:rsidP="000F1417">
      <w:pPr>
        <w:numPr>
          <w:ilvl w:val="0"/>
          <w:numId w:val="7"/>
        </w:numPr>
        <w:spacing w:after="0" w:line="240" w:lineRule="auto"/>
        <w:ind w:left="720" w:hanging="360"/>
        <w:jc w:val="both"/>
        <w:rPr>
          <w:rFonts w:ascii="Calibri" w:eastAsia="Calibri" w:hAnsi="Calibri" w:cs="Calibri"/>
          <w:color w:val="1F4E79"/>
          <w:sz w:val="24"/>
          <w:lang w:val="sr-Cyrl-RS"/>
        </w:rPr>
      </w:pPr>
      <w:hyperlink r:id="rId53">
        <w:r w:rsidRPr="002C0A86">
          <w:rPr>
            <w:rFonts w:ascii="Times New Roman" w:eastAsia="Times New Roman" w:hAnsi="Times New Roman" w:cs="Times New Roman"/>
            <w:color w:val="0000FF"/>
            <w:sz w:val="24"/>
            <w:u w:val="single"/>
            <w:lang w:val="sr-Cyrl-RS"/>
          </w:rPr>
          <w:t>African Shields (hamillgallery.com)</w:t>
        </w:r>
      </w:hyperlink>
    </w:p>
    <w:p w:rsidR="000F1417" w:rsidRPr="008719E8" w:rsidRDefault="000F1417" w:rsidP="000F1417">
      <w:pPr>
        <w:numPr>
          <w:ilvl w:val="0"/>
          <w:numId w:val="7"/>
        </w:numPr>
        <w:spacing w:after="0" w:line="240" w:lineRule="auto"/>
        <w:ind w:left="720" w:hanging="360"/>
        <w:jc w:val="both"/>
        <w:rPr>
          <w:rFonts w:ascii="Times New Roman" w:eastAsia="Times New Roman" w:hAnsi="Times New Roman" w:cs="Times New Roman"/>
          <w:sz w:val="24"/>
          <w:lang w:val="sr-Cyrl-RS"/>
        </w:rPr>
      </w:pPr>
      <w:hyperlink r:id="rId54" w:history="1">
        <w:r w:rsidRPr="00A50A7C">
          <w:rPr>
            <w:rStyle w:val="Hyperlink"/>
            <w:rFonts w:ascii="Times New Roman" w:eastAsia="Times New Roman" w:hAnsi="Times New Roman" w:cs="Times New Roman"/>
            <w:sz w:val="24"/>
            <w:lang w:val="sr-Cyrl-RS"/>
          </w:rPr>
          <w:t xml:space="preserve">National Museums of Kenya  HYPERLINK "https://www.museums.or.ke/"– HYPERLINK "https://www.museums.or.ke/"  </w:t>
        </w:r>
      </w:hyperlink>
    </w:p>
    <w:p w:rsidR="000F1417" w:rsidRPr="008719E8" w:rsidRDefault="000F1417" w:rsidP="000F1417">
      <w:pPr>
        <w:numPr>
          <w:ilvl w:val="0"/>
          <w:numId w:val="7"/>
        </w:numPr>
        <w:spacing w:after="0" w:line="240" w:lineRule="auto"/>
        <w:ind w:left="720" w:hanging="360"/>
        <w:jc w:val="both"/>
        <w:rPr>
          <w:rFonts w:ascii="Times New Roman" w:eastAsia="Times New Roman" w:hAnsi="Times New Roman" w:cs="Times New Roman"/>
          <w:sz w:val="24"/>
          <w:lang w:val="sr-Cyrl-RS"/>
        </w:rPr>
      </w:pPr>
      <w:r w:rsidRPr="008719E8">
        <w:rPr>
          <w:rFonts w:ascii="Times New Roman" w:eastAsia="Times New Roman" w:hAnsi="Times New Roman" w:cs="Times New Roman"/>
          <w:sz w:val="24"/>
          <w:lang w:val="sr-Cyrl-RS"/>
        </w:rPr>
        <w:t xml:space="preserve">          </w:t>
      </w:r>
    </w:p>
    <w:p w:rsidR="000F1417" w:rsidRPr="002C0A86" w:rsidRDefault="000F1417" w:rsidP="000F1417">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Предлог је да ученици у школи заједно погледају филм/видео прилоге о Словенима, а затим размене утиске и дискутују. Како је словенска митологија и традиција популарна тема стрипова, ученици могу да осмисле и нацртају јунака стрипа или видео игре. Могућа активност је и обликовање накита или другог употребног предмета украшеног словенским орнаментима. </w:t>
      </w:r>
    </w:p>
    <w:p w:rsidR="000F1417" w:rsidRPr="002C0A86" w:rsidRDefault="000F1417" w:rsidP="000F1417">
      <w:pPr>
        <w:spacing w:after="0" w:line="240" w:lineRule="auto"/>
        <w:jc w:val="both"/>
        <w:rPr>
          <w:rFonts w:ascii="Times New Roman" w:eastAsia="Times New Roman" w:hAnsi="Times New Roman" w:cs="Times New Roman"/>
          <w:sz w:val="24"/>
          <w:lang w:val="sr-Cyrl-RS"/>
        </w:rPr>
      </w:pPr>
    </w:p>
    <w:p w:rsidR="000F1417" w:rsidRPr="002C0A86" w:rsidRDefault="000F1417" w:rsidP="000F1417">
      <w:pPr>
        <w:spacing w:after="0" w:line="240" w:lineRule="auto"/>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           Материјали који се могу користити за припремање наставе:</w:t>
      </w:r>
    </w:p>
    <w:p w:rsidR="000F1417" w:rsidRPr="002C0A86" w:rsidRDefault="000F1417" w:rsidP="000F1417">
      <w:pPr>
        <w:numPr>
          <w:ilvl w:val="0"/>
          <w:numId w:val="8"/>
        </w:numPr>
        <w:spacing w:after="0" w:line="240" w:lineRule="auto"/>
        <w:ind w:left="720" w:hanging="360"/>
        <w:jc w:val="both"/>
        <w:rPr>
          <w:rFonts w:ascii="Calibri" w:eastAsia="Calibri" w:hAnsi="Calibri" w:cs="Calibri"/>
          <w:sz w:val="24"/>
          <w:lang w:val="sr-Cyrl-RS"/>
        </w:rPr>
      </w:pPr>
      <w:hyperlink r:id="rId55">
        <w:r w:rsidRPr="002C0A86">
          <w:rPr>
            <w:rFonts w:ascii="Times New Roman" w:eastAsia="Times New Roman" w:hAnsi="Times New Roman" w:cs="Times New Roman"/>
            <w:color w:val="0000FF"/>
            <w:sz w:val="24"/>
            <w:u w:val="single"/>
            <w:lang w:val="sr-Cyrl-RS"/>
          </w:rPr>
          <w:t>Stari Sloveni - Istorija i tradicija [ceo film] - YouTube</w:t>
        </w:r>
      </w:hyperlink>
    </w:p>
    <w:p w:rsidR="000F1417" w:rsidRPr="002C0A86" w:rsidRDefault="000F1417" w:rsidP="000F1417">
      <w:pPr>
        <w:numPr>
          <w:ilvl w:val="0"/>
          <w:numId w:val="8"/>
        </w:numPr>
        <w:spacing w:after="0" w:line="240" w:lineRule="auto"/>
        <w:ind w:left="720" w:hanging="360"/>
        <w:jc w:val="both"/>
        <w:rPr>
          <w:rFonts w:ascii="Calibri" w:eastAsia="Calibri" w:hAnsi="Calibri" w:cs="Calibri"/>
          <w:sz w:val="24"/>
          <w:lang w:val="sr-Cyrl-RS"/>
        </w:rPr>
      </w:pPr>
      <w:hyperlink r:id="rId56">
        <w:r w:rsidRPr="002C0A86">
          <w:rPr>
            <w:rFonts w:ascii="Times New Roman" w:eastAsia="Times New Roman" w:hAnsi="Times New Roman" w:cs="Times New Roman"/>
            <w:color w:val="0000FF"/>
            <w:sz w:val="24"/>
            <w:u w:val="single"/>
            <w:lang w:val="sr-Cyrl-RS"/>
          </w:rPr>
          <w:t>Митска бића (Словенска митологија) - Mitska bica (Slovenska mitologija) - YouTube</w:t>
        </w:r>
      </w:hyperlink>
    </w:p>
    <w:p w:rsidR="000F1417" w:rsidRPr="002C0A86" w:rsidRDefault="000F1417" w:rsidP="000F1417">
      <w:pPr>
        <w:numPr>
          <w:ilvl w:val="0"/>
          <w:numId w:val="8"/>
        </w:numPr>
        <w:spacing w:after="0" w:line="240" w:lineRule="auto"/>
        <w:ind w:left="720" w:hanging="360"/>
        <w:jc w:val="both"/>
        <w:rPr>
          <w:rFonts w:ascii="Calibri" w:eastAsia="Calibri" w:hAnsi="Calibri" w:cs="Calibri"/>
          <w:sz w:val="24"/>
          <w:lang w:val="sr-Cyrl-RS"/>
        </w:rPr>
      </w:pPr>
      <w:hyperlink r:id="rId57">
        <w:r w:rsidRPr="002C0A86">
          <w:rPr>
            <w:rFonts w:ascii="Times New Roman" w:eastAsia="Times New Roman" w:hAnsi="Times New Roman" w:cs="Times New Roman"/>
            <w:color w:val="0000FF"/>
            <w:sz w:val="24"/>
            <w:u w:val="single"/>
            <w:lang w:val="sr-Cyrl-RS"/>
          </w:rPr>
          <w:t>Mitologija Ju HYPERLINK "https://www.youtube.com/watch?v=MdbO7YVoV7o"žnih Slovena - YouTube</w:t>
        </w:r>
      </w:hyperlink>
    </w:p>
    <w:p w:rsidR="000F1417" w:rsidRPr="002C0A86" w:rsidRDefault="000F1417" w:rsidP="000F1417">
      <w:pPr>
        <w:numPr>
          <w:ilvl w:val="0"/>
          <w:numId w:val="8"/>
        </w:numPr>
        <w:spacing w:after="0" w:line="240" w:lineRule="auto"/>
        <w:ind w:left="720" w:hanging="360"/>
        <w:jc w:val="both"/>
        <w:rPr>
          <w:rFonts w:ascii="Calibri" w:eastAsia="Calibri" w:hAnsi="Calibri" w:cs="Calibri"/>
          <w:sz w:val="24"/>
          <w:lang w:val="sr-Cyrl-RS"/>
        </w:rPr>
      </w:pPr>
      <w:hyperlink r:id="rId58">
        <w:r w:rsidRPr="002C0A86">
          <w:rPr>
            <w:rFonts w:ascii="Times New Roman" w:eastAsia="Times New Roman" w:hAnsi="Times New Roman" w:cs="Times New Roman"/>
            <w:color w:val="0000FF"/>
            <w:sz w:val="24"/>
            <w:u w:val="single"/>
            <w:lang w:val="sr-Cyrl-RS"/>
          </w:rPr>
          <w:t>Čudotvorni mač - YouTube</w:t>
        </w:r>
      </w:hyperlink>
    </w:p>
    <w:p w:rsidR="000F1417" w:rsidRPr="002C0A86" w:rsidRDefault="000F1417" w:rsidP="000F1417">
      <w:pPr>
        <w:numPr>
          <w:ilvl w:val="0"/>
          <w:numId w:val="8"/>
        </w:numPr>
        <w:spacing w:after="0" w:line="240" w:lineRule="auto"/>
        <w:ind w:left="720" w:hanging="360"/>
        <w:jc w:val="both"/>
        <w:rPr>
          <w:rFonts w:ascii="Calibri" w:eastAsia="Calibri" w:hAnsi="Calibri" w:cs="Calibri"/>
          <w:sz w:val="24"/>
          <w:lang w:val="sr-Cyrl-RS"/>
        </w:rPr>
      </w:pPr>
      <w:hyperlink r:id="rId59">
        <w:r w:rsidRPr="002C0A86">
          <w:rPr>
            <w:rFonts w:ascii="Times New Roman" w:eastAsia="Times New Roman" w:hAnsi="Times New Roman" w:cs="Times New Roman"/>
            <w:color w:val="0000FF"/>
            <w:sz w:val="24"/>
            <w:u w:val="single"/>
            <w:lang w:val="sr-Cyrl-RS"/>
          </w:rPr>
          <w:t>Ruslan and Ludmila  HYPERLINK "https://www.youtube.com/watch?v=j6YB59ETDqk"Руслан и Людмила ( HYPERLINK "https://www.youtube.com/watch?v=j6YB59ETDqk"1972 HYPERLINK "https://www.youtube.com/watch?v=j6YB59ETDqk") Aleksandr Ptushko - YouTube</w:t>
        </w:r>
      </w:hyperlink>
    </w:p>
    <w:p w:rsidR="000F1417" w:rsidRPr="002C0A86" w:rsidRDefault="000F1417" w:rsidP="000F1417">
      <w:pPr>
        <w:numPr>
          <w:ilvl w:val="0"/>
          <w:numId w:val="8"/>
        </w:numPr>
        <w:spacing w:after="0" w:line="240" w:lineRule="auto"/>
        <w:ind w:left="714" w:hanging="357"/>
        <w:jc w:val="both"/>
        <w:rPr>
          <w:rFonts w:ascii="Calibri" w:eastAsia="Calibri" w:hAnsi="Calibri" w:cs="Calibri"/>
          <w:sz w:val="24"/>
          <w:lang w:val="sr-Cyrl-RS"/>
        </w:rPr>
      </w:pPr>
      <w:hyperlink r:id="rId60">
        <w:r w:rsidRPr="002C0A86">
          <w:rPr>
            <w:rFonts w:ascii="Times New Roman" w:eastAsia="Times New Roman" w:hAnsi="Times New Roman" w:cs="Times New Roman"/>
            <w:color w:val="0000FF"/>
            <w:sz w:val="24"/>
            <w:u w:val="single"/>
            <w:lang w:val="sr-Cyrl-RS"/>
          </w:rPr>
          <w:t>Slavic Symbols - Visual Library of Slavic Symbols (symbolikon.com)</w:t>
        </w:r>
      </w:hyperlink>
    </w:p>
    <w:p w:rsidR="000F1417" w:rsidRPr="002C0A86" w:rsidRDefault="000F1417" w:rsidP="000F1417">
      <w:pPr>
        <w:numPr>
          <w:ilvl w:val="0"/>
          <w:numId w:val="8"/>
        </w:numPr>
        <w:spacing w:after="0" w:line="240" w:lineRule="auto"/>
        <w:ind w:left="714" w:hanging="357"/>
        <w:jc w:val="both"/>
        <w:rPr>
          <w:rFonts w:ascii="Calibri" w:eastAsia="Calibri" w:hAnsi="Calibri" w:cs="Calibri"/>
          <w:sz w:val="24"/>
          <w:lang w:val="sr-Cyrl-RS"/>
        </w:rPr>
      </w:pPr>
      <w:hyperlink r:id="rId61">
        <w:r w:rsidRPr="002C0A86">
          <w:rPr>
            <w:rFonts w:ascii="Times New Roman" w:eastAsia="Times New Roman" w:hAnsi="Times New Roman" w:cs="Times New Roman"/>
            <w:color w:val="0000FF"/>
            <w:sz w:val="24"/>
            <w:u w:val="single"/>
            <w:lang w:val="sr-Cyrl-RS"/>
          </w:rPr>
          <w:t>Славянские узоры и орнаменты. Шпаргалка с эскизами - YouTube</w:t>
        </w:r>
      </w:hyperlink>
    </w:p>
    <w:p w:rsidR="000F1417" w:rsidRPr="002C0A86" w:rsidRDefault="000F1417" w:rsidP="000F1417">
      <w:pPr>
        <w:numPr>
          <w:ilvl w:val="0"/>
          <w:numId w:val="8"/>
        </w:numPr>
        <w:spacing w:after="0" w:line="240" w:lineRule="auto"/>
        <w:ind w:left="714" w:hanging="357"/>
        <w:jc w:val="both"/>
        <w:rPr>
          <w:rFonts w:ascii="Calibri" w:eastAsia="Calibri" w:hAnsi="Calibri" w:cs="Calibri"/>
          <w:sz w:val="24"/>
          <w:lang w:val="sr-Cyrl-RS"/>
        </w:rPr>
      </w:pPr>
      <w:hyperlink r:id="rId62">
        <w:r w:rsidRPr="002C0A86">
          <w:rPr>
            <w:rFonts w:ascii="Times New Roman" w:eastAsia="Times New Roman" w:hAnsi="Times New Roman" w:cs="Times New Roman"/>
            <w:color w:val="0000FF"/>
            <w:sz w:val="24"/>
            <w:u w:val="single"/>
            <w:lang w:val="sr-Cyrl-RS"/>
          </w:rPr>
          <w:t>www.starisloveni.com :: Stari Sloveni, Staroslovenska mitologija, religija i istorija</w:t>
        </w:r>
      </w:hyperlink>
    </w:p>
    <w:p w:rsidR="000F1417" w:rsidRPr="002C0A86" w:rsidRDefault="000F1417" w:rsidP="000F1417">
      <w:pPr>
        <w:spacing w:after="0" w:line="240" w:lineRule="auto"/>
        <w:jc w:val="both"/>
        <w:rPr>
          <w:rFonts w:ascii="Times New Roman" w:eastAsia="Times New Roman" w:hAnsi="Times New Roman" w:cs="Times New Roman"/>
          <w:color w:val="1F4E79"/>
          <w:sz w:val="24"/>
          <w:lang w:val="sr-Cyrl-RS"/>
        </w:rPr>
      </w:pPr>
    </w:p>
    <w:p w:rsidR="000F1417" w:rsidRPr="002C0A86" w:rsidRDefault="000F1417" w:rsidP="000F1417">
      <w:pPr>
        <w:spacing w:after="0"/>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i/>
          <w:color w:val="000000"/>
          <w:sz w:val="24"/>
          <w:lang w:val="sr-Cyrl-RS"/>
        </w:rPr>
        <w:tab/>
        <w:t>ТРАДИЦИОНАЛНА МУЗИЧКА УМЕТНОСТ БАЛКАНА И СРБИЈЕ</w:t>
      </w:r>
    </w:p>
    <w:p w:rsidR="000F1417" w:rsidRPr="002C0A86" w:rsidRDefault="000F1417" w:rsidP="000F1417">
      <w:pPr>
        <w:spacing w:after="0" w:line="240" w:lineRule="auto"/>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Основна идеја теме је да се ученици упознају и оснаже за позитиван и одговоран однос према историјском наслеђу у домену традиционалне музике Балкана и Србије са акцентом на међусобан утицај, трајање и очување.</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Наставник планира како ће се учење одвијати у складу са интересовањима ученика и могућностима школе (опремљеност савременим техничким уређајима, доступност етнолошких филмова...) и локалне заједнице.</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 процесу реализације програмских садржаја наставник треба да уведе ученике у тему кроз кратки теоријски приказ или аудио-видео запис, а затим да их кроз конкретне задатке усмери на истраживање које може да се односи на различите аспекте изучавања предмета музичког наслеђа у односу на временски оквир настанка, просторни оквир настанка, носиоце, примаоце, контекст настанка, контекст садашњег деловања и сл.</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У циљу упознавања материјалних извора као грађе за истраживање елемената народне културе учење може да се одвија и кроз посете појединим институцијама, на првом месту етнографским збиркама и музејским поставкама или посете нпр. кустоса школи. У оквиру народне уметности, ученике би требало упутити на значај старих уметничких заната и њихов опстанак, а као крајњи продукт тог рада било би организовање изложбе ученичких радова.</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циљу упознавања и очувања музичке традиције на простору Балкана и Србије ученици проучавају музику, плес, ношњу, обичаје, обреде, начин живота, из различитих географских локалитета. Истраживање може да се односи на: прожимање елемената традиционалних култура различитих народа на простору Балкана и Србије и миграције као чинилац прожимања; развој традиционалне музике у домену певања (техника певања, текстови песама, пратња...) или свирања (врсте инструмената, распрострањеност у односу на географски центар,  карактеристике...); преношење музичких записа из једне средине у другу (исти текст, различита мелодија и обрнуто); реконструкцију и демонстрирање </w:t>
      </w:r>
      <w:r w:rsidRPr="002C0A86">
        <w:rPr>
          <w:rFonts w:ascii="Times New Roman" w:eastAsia="Times New Roman" w:hAnsi="Times New Roman" w:cs="Times New Roman"/>
          <w:sz w:val="24"/>
          <w:lang w:val="sr-Cyrl-RS"/>
        </w:rPr>
        <w:lastRenderedPageBreak/>
        <w:t xml:space="preserve">народних обичаја из различитих крајева земље и у склопу њих музике, народне ношње, кола... У том смислу уколико услови локалне средине то дозвољавају, део програма се може реализовати у сарадњи са фолклорним друштвима или певачким групама које изводе народне игре (кола) и традиционалну музику. У склопу истраживања традиционалне и народне песме ученици могу ићи и трагом актуелних етно група (Моба, Бистрик, Траг, Бело платно…) како би упознали наше вокално традиционално наслеђе које је подељено на старије и ново певање, тј. на певање </w:t>
      </w:r>
      <w:r w:rsidRPr="002C0A86">
        <w:rPr>
          <w:rFonts w:ascii="Times New Roman" w:eastAsia="Times New Roman" w:hAnsi="Times New Roman" w:cs="Times New Roman"/>
          <w:i/>
          <w:sz w:val="24"/>
          <w:lang w:val="sr-Cyrl-RS"/>
        </w:rPr>
        <w:t>на глас</w:t>
      </w:r>
      <w:r w:rsidRPr="002C0A86">
        <w:rPr>
          <w:rFonts w:ascii="Times New Roman" w:eastAsia="Times New Roman" w:hAnsi="Times New Roman" w:cs="Times New Roman"/>
          <w:sz w:val="24"/>
          <w:lang w:val="sr-Cyrl-RS"/>
        </w:rPr>
        <w:t xml:space="preserve"> (старији начин певања у секундама) и певање </w:t>
      </w:r>
      <w:r w:rsidRPr="002C0A86">
        <w:rPr>
          <w:rFonts w:ascii="Times New Roman" w:eastAsia="Times New Roman" w:hAnsi="Times New Roman" w:cs="Times New Roman"/>
          <w:i/>
          <w:sz w:val="24"/>
          <w:lang w:val="sr-Cyrl-RS"/>
        </w:rPr>
        <w:t>на бас</w:t>
      </w:r>
      <w:r w:rsidRPr="002C0A86">
        <w:rPr>
          <w:rFonts w:ascii="Times New Roman" w:eastAsia="Times New Roman" w:hAnsi="Times New Roman" w:cs="Times New Roman"/>
          <w:sz w:val="24"/>
          <w:lang w:val="sr-Cyrl-RS"/>
        </w:rPr>
        <w:t xml:space="preserve"> (новије).</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Поред обредних, ученици могу да изучавају песме које су настале </w:t>
      </w:r>
      <w:r w:rsidRPr="002C0A86">
        <w:rPr>
          <w:rFonts w:ascii="Times New Roman" w:eastAsia="Times New Roman" w:hAnsi="Times New Roman" w:cs="Times New Roman"/>
          <w:color w:val="000000"/>
          <w:sz w:val="24"/>
          <w:lang w:val="sr-Cyrl-RS"/>
        </w:rPr>
        <w:t xml:space="preserve">у вези са празницима који се обележавају у локалној средини </w:t>
      </w:r>
      <w:r w:rsidRPr="002C0A86">
        <w:rPr>
          <w:rFonts w:ascii="Times New Roman" w:eastAsia="Times New Roman" w:hAnsi="Times New Roman" w:cs="Times New Roman"/>
          <w:sz w:val="24"/>
          <w:lang w:val="sr-Cyrl-RS"/>
        </w:rPr>
        <w:t>(Васкршње, Божићне, Лазаричке и друге песме) и реконструишу исте.</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Резултати истраживања у овој области могу бити полазиште за примену вршњачке едукације кроз умрежавање ученика и наставника из различитих делова Србије путем интернет платформи. Ученици стечена знања из области традиционалне музичке уметности такође могу презентовати ученицима првог циклуса основног образовања, преузимајући улогу вршњака ментора при реконструкцији/демонстрацији народних обичаја.</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у групама и радионицама је користан у комбинацији са осталим начинима рада, поготово када постоји изазов значајнијег (нпр. емотивног) експонирања ученика, као вид премошћавања стидљивости. Понуђени предлози литературе и сајтова, нису обавезујући. </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tabs>
          <w:tab w:val="left" w:pos="567"/>
        </w:tabs>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000000"/>
          <w:sz w:val="24"/>
          <w:lang w:val="sr-Cyrl-RS"/>
        </w:rPr>
        <w:t>Материјали који се могу користити за припремање наставе:</w:t>
      </w:r>
    </w:p>
    <w:p w:rsidR="000F1417" w:rsidRPr="002C0A86" w:rsidRDefault="000F1417" w:rsidP="000F1417">
      <w:pPr>
        <w:numPr>
          <w:ilvl w:val="0"/>
          <w:numId w:val="9"/>
        </w:numPr>
        <w:spacing w:after="0" w:line="240" w:lineRule="auto"/>
        <w:ind w:left="720" w:right="10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Боривоје Дробњаковић, </w:t>
      </w:r>
      <w:r w:rsidRPr="002C0A86">
        <w:rPr>
          <w:rFonts w:ascii="Times New Roman" w:eastAsia="Times New Roman" w:hAnsi="Times New Roman" w:cs="Times New Roman"/>
          <w:i/>
          <w:color w:val="000000"/>
          <w:sz w:val="24"/>
          <w:lang w:val="sr-Cyrl-RS"/>
        </w:rPr>
        <w:t>Етнологија народа Југославије</w:t>
      </w:r>
      <w:r w:rsidRPr="002C0A86">
        <w:rPr>
          <w:rFonts w:ascii="Times New Roman" w:eastAsia="Times New Roman" w:hAnsi="Times New Roman" w:cs="Times New Roman"/>
          <w:color w:val="000000"/>
          <w:sz w:val="24"/>
          <w:lang w:val="sr-Cyrl-RS"/>
        </w:rPr>
        <w:t>, Научна књига, Београд, 1960, 9-89.</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Дим</w:t>
      </w:r>
      <w:r>
        <w:rPr>
          <w:rFonts w:ascii="Times New Roman" w:eastAsia="Times New Roman" w:hAnsi="Times New Roman" w:cs="Times New Roman"/>
          <w:color w:val="000000"/>
          <w:sz w:val="24"/>
          <w:lang w:val="sr-Cyrl-RS"/>
        </w:rPr>
        <w:t>и</w:t>
      </w:r>
      <w:r w:rsidRPr="002C0A86">
        <w:rPr>
          <w:rFonts w:ascii="Times New Roman" w:eastAsia="Times New Roman" w:hAnsi="Times New Roman" w:cs="Times New Roman"/>
          <w:color w:val="000000"/>
          <w:sz w:val="24"/>
          <w:lang w:val="sr-Cyrl-RS"/>
        </w:rPr>
        <w:t xml:space="preserve">трије Големовић, </w:t>
      </w:r>
      <w:r w:rsidRPr="002C0A86">
        <w:rPr>
          <w:rFonts w:ascii="Times New Roman" w:eastAsia="Times New Roman" w:hAnsi="Times New Roman" w:cs="Times New Roman"/>
          <w:i/>
          <w:color w:val="000000"/>
          <w:sz w:val="24"/>
          <w:lang w:val="sr-Cyrl-RS"/>
        </w:rPr>
        <w:t>Свака птица својим гласом пева</w:t>
      </w:r>
      <w:r w:rsidRPr="002C0A86">
        <w:rPr>
          <w:rFonts w:ascii="Times New Roman" w:eastAsia="Times New Roman" w:hAnsi="Times New Roman" w:cs="Times New Roman"/>
          <w:color w:val="000000"/>
          <w:sz w:val="24"/>
          <w:lang w:val="sr-Cyrl-RS"/>
        </w:rPr>
        <w:t xml:space="preserve">, </w:t>
      </w:r>
      <w:hyperlink r:id="rId63">
        <w:r w:rsidRPr="002C0A86">
          <w:rPr>
            <w:rFonts w:ascii="Times New Roman" w:eastAsia="Times New Roman" w:hAnsi="Times New Roman" w:cs="Times New Roman"/>
            <w:color w:val="000000"/>
            <w:sz w:val="24"/>
            <w:u w:val="single"/>
            <w:shd w:val="clear" w:color="auto" w:fill="F4F6F9"/>
            <w:lang w:val="sr-Cyrl-RS"/>
          </w:rPr>
          <w:t>Balkan Culture Heritage</w:t>
        </w:r>
      </w:hyperlink>
      <w:r w:rsidRPr="002C0A86">
        <w:rPr>
          <w:rFonts w:ascii="Times New Roman" w:eastAsia="Times New Roman" w:hAnsi="Times New Roman" w:cs="Times New Roman"/>
          <w:color w:val="000000"/>
          <w:sz w:val="24"/>
          <w:lang w:val="sr-Cyrl-RS"/>
        </w:rPr>
        <w:t>, Београд, 2019.</w:t>
      </w:r>
    </w:p>
    <w:p w:rsidR="000F1417" w:rsidRPr="002C0A86" w:rsidRDefault="000F1417" w:rsidP="000F1417">
      <w:pPr>
        <w:numPr>
          <w:ilvl w:val="0"/>
          <w:numId w:val="9"/>
        </w:numPr>
        <w:spacing w:after="0" w:line="240" w:lineRule="auto"/>
        <w:ind w:left="720" w:right="1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Љиљана Гавриловић, </w:t>
      </w:r>
      <w:r w:rsidRPr="002C0A86">
        <w:rPr>
          <w:rFonts w:ascii="Times New Roman" w:eastAsia="Times New Roman" w:hAnsi="Times New Roman" w:cs="Times New Roman"/>
          <w:i/>
          <w:color w:val="000000"/>
          <w:sz w:val="24"/>
          <w:lang w:val="sr-Cyrl-RS"/>
        </w:rPr>
        <w:t>Балкански костими Николе Арсеновића</w:t>
      </w:r>
      <w:r w:rsidRPr="002C0A86">
        <w:rPr>
          <w:rFonts w:ascii="Times New Roman" w:eastAsia="Times New Roman" w:hAnsi="Times New Roman" w:cs="Times New Roman"/>
          <w:color w:val="000000"/>
          <w:sz w:val="24"/>
          <w:lang w:val="sr-Cyrl-RS"/>
        </w:rPr>
        <w:t>, Посебна издања, књ. 52, Етнографски институт САНУ, Београд, 2004, 5-35.</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Тихомир Р. Ђорђевић, </w:t>
      </w:r>
      <w:r w:rsidRPr="002C0A86">
        <w:rPr>
          <w:rFonts w:ascii="Times New Roman" w:eastAsia="Times New Roman" w:hAnsi="Times New Roman" w:cs="Times New Roman"/>
          <w:i/>
          <w:color w:val="000000"/>
          <w:sz w:val="24"/>
          <w:lang w:val="sr-Cyrl-RS"/>
        </w:rPr>
        <w:t>Наш народни живот</w:t>
      </w:r>
      <w:r w:rsidRPr="002C0A86">
        <w:rPr>
          <w:rFonts w:ascii="Times New Roman" w:eastAsia="Times New Roman" w:hAnsi="Times New Roman" w:cs="Times New Roman"/>
          <w:color w:val="000000"/>
          <w:sz w:val="24"/>
          <w:lang w:val="sr-Cyrl-RS"/>
        </w:rPr>
        <w:t>, Том 1, Просвета, Београд, 1984, 9-37.</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Петар Влаховић, </w:t>
      </w:r>
      <w:r w:rsidRPr="002C0A86">
        <w:rPr>
          <w:rFonts w:ascii="Times New Roman" w:eastAsia="Times New Roman" w:hAnsi="Times New Roman" w:cs="Times New Roman"/>
          <w:i/>
          <w:color w:val="000000"/>
          <w:sz w:val="24"/>
          <w:lang w:val="sr-Cyrl-RS"/>
        </w:rPr>
        <w:t>Србија: земља, народ, живот, обичаји</w:t>
      </w:r>
      <w:r w:rsidRPr="002C0A86">
        <w:rPr>
          <w:rFonts w:ascii="Times New Roman" w:eastAsia="Times New Roman" w:hAnsi="Times New Roman" w:cs="Times New Roman"/>
          <w:color w:val="000000"/>
          <w:sz w:val="24"/>
          <w:lang w:val="sr-Cyrl-RS"/>
        </w:rPr>
        <w:t>, Етнографски музеј и Вукова задужбина, Београд, 1999, 55-94.</w:t>
      </w:r>
    </w:p>
    <w:p w:rsidR="000F1417" w:rsidRPr="002C0A86" w:rsidRDefault="000F1417" w:rsidP="000F1417">
      <w:pPr>
        <w:numPr>
          <w:ilvl w:val="0"/>
          <w:numId w:val="9"/>
        </w:numPr>
        <w:spacing w:after="0" w:line="240" w:lineRule="auto"/>
        <w:ind w:left="720" w:right="10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Роман Јакобсон и Петар Богатирјов, „Фолклор као нарочит облик стваралаштва“, Петар Влаховић, „Етничка структура и миграције становништва (у Србији)“, Гласник Етнографског музеја, књ. 44, Београд, 1980, 21-39.</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Драгослав Девић (1960) “Сакупљачи наших народних песама”. Гласник Етнографског музеја 22–23: 99–122</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Зечевић, </w:t>
      </w:r>
      <w:r w:rsidRPr="002C0A86">
        <w:rPr>
          <w:rFonts w:ascii="Times New Roman" w:eastAsia="Times New Roman" w:hAnsi="Times New Roman" w:cs="Times New Roman"/>
          <w:i/>
          <w:color w:val="000000"/>
          <w:sz w:val="24"/>
          <w:lang w:val="sr-Cyrl-RS"/>
        </w:rPr>
        <w:t>Српске народне игре</w:t>
      </w:r>
      <w:r w:rsidRPr="002C0A86">
        <w:rPr>
          <w:rFonts w:ascii="Times New Roman" w:eastAsia="Times New Roman" w:hAnsi="Times New Roman" w:cs="Times New Roman"/>
          <w:color w:val="000000"/>
          <w:sz w:val="24"/>
          <w:lang w:val="sr-Cyrl-RS"/>
        </w:rPr>
        <w:t>, „Вук Караџић“, Етнографски музеј, Београд, 1983.</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Андријана Гојковић, Народни музички инструменти, „Вук Караџић“, Београд, 1989.</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Јасна Бјеладиновић, „Сеоске ношње и њихова типолошка класификација“, </w:t>
      </w:r>
      <w:r w:rsidRPr="002C0A86">
        <w:rPr>
          <w:rFonts w:ascii="Times New Roman" w:eastAsia="Times New Roman" w:hAnsi="Times New Roman" w:cs="Times New Roman"/>
          <w:i/>
          <w:color w:val="000000"/>
          <w:sz w:val="24"/>
          <w:lang w:val="sr-Cyrl-RS"/>
        </w:rPr>
        <w:t>Гласник Етнографског музеја</w:t>
      </w:r>
      <w:r w:rsidRPr="002C0A86">
        <w:rPr>
          <w:rFonts w:ascii="Times New Roman" w:eastAsia="Times New Roman" w:hAnsi="Times New Roman" w:cs="Times New Roman"/>
          <w:color w:val="000000"/>
          <w:sz w:val="24"/>
          <w:lang w:val="sr-Cyrl-RS"/>
        </w:rPr>
        <w:t>, књ. 44, Етнографски музеј, Београд, 1980, 75-97.</w:t>
      </w:r>
    </w:p>
    <w:p w:rsidR="000F1417" w:rsidRPr="002C0A86" w:rsidRDefault="000F1417" w:rsidP="000F1417">
      <w:pPr>
        <w:numPr>
          <w:ilvl w:val="0"/>
          <w:numId w:val="9"/>
        </w:numPr>
        <w:spacing w:after="0" w:line="240" w:lineRule="auto"/>
        <w:ind w:left="720" w:right="40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Никола Ф. Павковић, „Село као обредно-религијска заједница“, </w:t>
      </w:r>
      <w:r w:rsidRPr="002C0A86">
        <w:rPr>
          <w:rFonts w:ascii="Times New Roman" w:eastAsia="Times New Roman" w:hAnsi="Times New Roman" w:cs="Times New Roman"/>
          <w:i/>
          <w:color w:val="000000"/>
          <w:sz w:val="24"/>
          <w:lang w:val="sr-Cyrl-RS"/>
        </w:rPr>
        <w:t xml:space="preserve">Етнолошке свеске </w:t>
      </w:r>
      <w:r w:rsidRPr="002C0A86">
        <w:rPr>
          <w:rFonts w:ascii="Times New Roman" w:eastAsia="Times New Roman" w:hAnsi="Times New Roman" w:cs="Times New Roman"/>
          <w:color w:val="000000"/>
          <w:sz w:val="24"/>
          <w:lang w:val="sr-Cyrl-RS"/>
        </w:rPr>
        <w:t>I, Београд, 1978, 51-65.</w:t>
      </w:r>
    </w:p>
    <w:p w:rsidR="000F1417" w:rsidRPr="002C0A86" w:rsidRDefault="000F1417" w:rsidP="000F1417">
      <w:pPr>
        <w:numPr>
          <w:ilvl w:val="0"/>
          <w:numId w:val="9"/>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Младен Марковић (1994) “Етномузикологија у Србији”. Нови звук 3: 19–29.</w:t>
      </w:r>
    </w:p>
    <w:p w:rsidR="000F1417" w:rsidRPr="002C0A86" w:rsidRDefault="000F1417" w:rsidP="000F1417">
      <w:pPr>
        <w:numPr>
          <w:ilvl w:val="0"/>
          <w:numId w:val="9"/>
        </w:numPr>
        <w:spacing w:after="0" w:line="240" w:lineRule="auto"/>
        <w:ind w:left="720" w:right="10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lastRenderedPageBreak/>
        <w:t xml:space="preserve">Филм “Русе косе цуро имаш” као показатељ симбиозе уметности читавог Балкана </w:t>
      </w:r>
      <w:hyperlink r:id="rId64" w:history="1">
        <w:r w:rsidRPr="00A50A7C">
          <w:rPr>
            <w:rStyle w:val="Hyperlink"/>
            <w:rFonts w:ascii="Times New Roman" w:eastAsia="Times New Roman" w:hAnsi="Times New Roman" w:cs="Times New Roman"/>
            <w:sz w:val="24"/>
            <w:lang w:val="sr-Cyrl-RS"/>
          </w:rPr>
          <w:t xml:space="preserve">https://www.youtube.com/watch?v=NGCURBHF </w:t>
        </w:r>
      </w:hyperlink>
    </w:p>
    <w:p w:rsidR="000F1417" w:rsidRPr="002C0A86" w:rsidRDefault="000F1417" w:rsidP="000F1417">
      <w:pPr>
        <w:spacing w:before="240" w:after="24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i/>
          <w:color w:val="000000"/>
          <w:sz w:val="24"/>
          <w:lang w:val="sr-Cyrl-RS"/>
        </w:rPr>
        <w:tab/>
        <w:t>МОДЕРНО ДОБА И МУЗИКА</w:t>
      </w: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У оквиру ове теме ученици могу да истражују развој модерних технологија у служби широке заступљености примењене музике у медијима, односно мултумедијалним уметностима. Ученици упознају сценску музику, музику на филму, позоришту, радију, телевизији и интернету кроз приказивање видео материјала који ће подстаћи истраживачке задатке, презентације, дебате, интервјуе, критике… Препорука је да фокус рада буде на примењеној музици на подручју Србије и то истраживањем музике за филмове/серије српских композитора Зорана Симјановића, Војислава Вокија Костића, Војкана Борисављевића, Горана Бреговића...</w:t>
      </w: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 оквиру теме ученици могу да раде на припреми извођење одређене музичке нумере из филма, мјузикла, позоришта..., откривајући повезаност музике и других уметности.</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Маркетинг у музици се може истраживати на више начина. Један аспект може бити одговор на питање како одређено дело или музички догађај промовисати (како је то некада изгледало, а како данас...), а други аспект је на који начин избор музике и сама музика утиче на маркетинг неког другог уметничког (или друге врсте) произв</w:t>
      </w:r>
      <w:r>
        <w:rPr>
          <w:rFonts w:ascii="Times New Roman" w:eastAsia="Times New Roman" w:hAnsi="Times New Roman" w:cs="Times New Roman"/>
          <w:color w:val="000000"/>
          <w:sz w:val="24"/>
          <w:lang w:val="sr-Cyrl-RS"/>
        </w:rPr>
        <w:t>о</w:t>
      </w:r>
      <w:r w:rsidRPr="002C0A86">
        <w:rPr>
          <w:rFonts w:ascii="Times New Roman" w:eastAsia="Times New Roman" w:hAnsi="Times New Roman" w:cs="Times New Roman"/>
          <w:color w:val="000000"/>
          <w:sz w:val="24"/>
          <w:lang w:val="sr-Cyrl-RS"/>
        </w:rPr>
        <w:t>да. У циљу разумевања значаја музике у рекламама, а у сврху маркетинга (промоције школе, догађаја, хуманитарних акција, локалне заједнице...), ученици истражују одабране рекламе, анализом одабраних доносе суд о улози музике и дефинишу кораке у процесу израде. Ради унапређивања маркетинга школе ученици припремају материјал за израду спота за химну школа/џингла за различита дешавања...), користећи ИКТ.</w:t>
      </w: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После увода наставника у музичку критику као вида уметничке критике ученике треба кроз разговор навести да сами или истраживањем дођу до података који ће им дати одговоре на различита питања као што су: шта је то што музичку критику одваја од извештавања, шта може бити предмет уметничке критике, ко може бити музички критичар и који су објективни за разлику од субјективних аспеката музичке критике; који је значај музичке критике за извођача, публику, музикологе... Ова тема треба да резултира музичком критиком коју ће ученици у улози музичког критичара написати након посете неком концерту, или слушања одређене композиције/извођача на часу. Ученици могу, такође, да направе кратак приказ музичке критике из пера Бранке Радовић, Смиљке Исаковић…</w:t>
      </w: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p>
    <w:p w:rsidR="000F1417" w:rsidRPr="002C0A86" w:rsidRDefault="000F1417" w:rsidP="000F1417">
      <w:pPr>
        <w:tabs>
          <w:tab w:val="left" w:pos="567"/>
        </w:tabs>
        <w:spacing w:after="0" w:line="240" w:lineRule="auto"/>
        <w:ind w:firstLine="284"/>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    Материјали који се могу користити за припремање наставе:</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Вартекс Баронијан: </w:t>
      </w:r>
      <w:r w:rsidRPr="002C0A86">
        <w:rPr>
          <w:rFonts w:ascii="Times New Roman" w:eastAsia="Times New Roman" w:hAnsi="Times New Roman" w:cs="Times New Roman"/>
          <w:i/>
          <w:color w:val="000000"/>
          <w:sz w:val="24"/>
          <w:lang w:val="sr-Cyrl-RS"/>
        </w:rPr>
        <w:t>“Музика као примењена уметност”</w:t>
      </w:r>
      <w:r w:rsidRPr="002C0A86">
        <w:rPr>
          <w:rFonts w:ascii="Times New Roman" w:eastAsia="Times New Roman" w:hAnsi="Times New Roman" w:cs="Times New Roman"/>
          <w:color w:val="000000"/>
          <w:sz w:val="24"/>
          <w:lang w:val="sr-Cyrl-RS"/>
        </w:rPr>
        <w:t>, Београд, РТС</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Зоран Симјановић: </w:t>
      </w:r>
      <w:r w:rsidRPr="002C0A86">
        <w:rPr>
          <w:rFonts w:ascii="Times New Roman" w:eastAsia="Times New Roman" w:hAnsi="Times New Roman" w:cs="Times New Roman"/>
          <w:i/>
          <w:color w:val="000000"/>
          <w:sz w:val="24"/>
          <w:lang w:val="sr-Cyrl-RS"/>
        </w:rPr>
        <w:t>“Примењена музика”</w:t>
      </w:r>
      <w:r w:rsidRPr="002C0A86">
        <w:rPr>
          <w:rFonts w:ascii="Times New Roman" w:eastAsia="Times New Roman" w:hAnsi="Times New Roman" w:cs="Times New Roman"/>
          <w:color w:val="000000"/>
          <w:sz w:val="24"/>
          <w:lang w:val="sr-Cyrl-RS"/>
        </w:rPr>
        <w:t>, Београд, Бикић Студио, 1996</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Рихард Мерц: </w:t>
      </w:r>
      <w:r w:rsidRPr="002C0A86">
        <w:rPr>
          <w:rFonts w:ascii="Times New Roman" w:eastAsia="Times New Roman" w:hAnsi="Times New Roman" w:cs="Times New Roman"/>
          <w:i/>
          <w:color w:val="000000"/>
          <w:sz w:val="24"/>
          <w:lang w:val="sr-Cyrl-RS"/>
        </w:rPr>
        <w:t>“А, Б, Ц… звука у аудио визуелним медијима”</w:t>
      </w:r>
      <w:r w:rsidRPr="002C0A86">
        <w:rPr>
          <w:rFonts w:ascii="Times New Roman" w:eastAsia="Times New Roman" w:hAnsi="Times New Roman" w:cs="Times New Roman"/>
          <w:color w:val="000000"/>
          <w:sz w:val="24"/>
          <w:lang w:val="sr-Cyrl-RS"/>
        </w:rPr>
        <w:t>, Београд, РТС, 2013.</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Дејвид Бирн: </w:t>
      </w:r>
      <w:r w:rsidRPr="002C0A86">
        <w:rPr>
          <w:rFonts w:ascii="Times New Roman" w:eastAsia="Times New Roman" w:hAnsi="Times New Roman" w:cs="Times New Roman"/>
          <w:i/>
          <w:color w:val="000000"/>
          <w:sz w:val="24"/>
          <w:lang w:val="sr-Cyrl-RS"/>
        </w:rPr>
        <w:t>“Како ради музика”</w:t>
      </w:r>
      <w:r w:rsidRPr="002C0A86">
        <w:rPr>
          <w:rFonts w:ascii="Times New Roman" w:eastAsia="Times New Roman" w:hAnsi="Times New Roman" w:cs="Times New Roman"/>
          <w:color w:val="000000"/>
          <w:sz w:val="24"/>
          <w:lang w:val="sr-Cyrl-RS"/>
        </w:rPr>
        <w:t>, Геопоетика, Београд, 2015.</w:t>
      </w:r>
    </w:p>
    <w:p w:rsidR="000F1417" w:rsidRPr="002C0A86" w:rsidRDefault="000F1417" w:rsidP="000F1417">
      <w:pPr>
        <w:numPr>
          <w:ilvl w:val="0"/>
          <w:numId w:val="10"/>
        </w:numPr>
        <w:spacing w:after="0" w:line="240" w:lineRule="auto"/>
        <w:ind w:left="720" w:right="-4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Примена музике у маркетингу, најбоље домаће рекламе, Видео (за ученике): </w:t>
      </w:r>
      <w:hyperlink r:id="rId65" w:history="1">
        <w:r w:rsidRPr="00A50A7C">
          <w:rPr>
            <w:rStyle w:val="Hyperlink"/>
            <w:rFonts w:ascii="Times New Roman" w:eastAsia="Times New Roman" w:hAnsi="Times New Roman" w:cs="Times New Roman"/>
            <w:sz w:val="24"/>
            <w:lang w:val="sr-Cyrl-RS"/>
          </w:rPr>
          <w:t xml:space="preserve">https://www.youtube.com/watch?v=j HYPERLINK "https://www.youtube.com/watch?v=j85rX5NXIFU&amp;t=185s"85 </w:t>
        </w:r>
      </w:hyperlink>
      <w:r w:rsidRPr="002C0A86">
        <w:rPr>
          <w:rFonts w:ascii="Times New Roman" w:eastAsia="Times New Roman" w:hAnsi="Times New Roman" w:cs="Times New Roman"/>
          <w:color w:val="FF00FF"/>
          <w:sz w:val="24"/>
          <w:lang w:val="sr-Cyrl-RS"/>
        </w:rPr>
        <w:t> </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Примери музичке критике: </w:t>
      </w:r>
      <w:hyperlink r:id="rId66">
        <w:r w:rsidRPr="002C0A86">
          <w:rPr>
            <w:rFonts w:ascii="Times New Roman" w:eastAsia="Times New Roman" w:hAnsi="Times New Roman" w:cs="Times New Roman"/>
            <w:color w:val="0000FF"/>
            <w:sz w:val="24"/>
            <w:u w:val="single"/>
            <w:lang w:val="sr-Cyrl-RS"/>
          </w:rPr>
          <w:t>http://stankosepic.com/prikazi_i_kritike.php</w:t>
        </w:r>
      </w:hyperlink>
      <w:r w:rsidRPr="002C0A86">
        <w:rPr>
          <w:rFonts w:ascii="Times New Roman" w:eastAsia="Times New Roman" w:hAnsi="Times New Roman" w:cs="Times New Roman"/>
          <w:color w:val="000000"/>
          <w:sz w:val="24"/>
          <w:lang w:val="sr-Cyrl-RS"/>
        </w:rPr>
        <w:t> </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lastRenderedPageBreak/>
        <w:t xml:space="preserve">Бранка Радовић: </w:t>
      </w:r>
      <w:r w:rsidRPr="002C0A86">
        <w:rPr>
          <w:rFonts w:ascii="Times New Roman" w:eastAsia="Times New Roman" w:hAnsi="Times New Roman" w:cs="Times New Roman"/>
          <w:i/>
          <w:color w:val="000000"/>
          <w:sz w:val="24"/>
          <w:lang w:val="sr-Cyrl-RS"/>
        </w:rPr>
        <w:t>“Шта је то музичка критика”</w:t>
      </w:r>
      <w:r w:rsidRPr="002C0A86">
        <w:rPr>
          <w:rFonts w:ascii="Times New Roman" w:eastAsia="Times New Roman" w:hAnsi="Times New Roman" w:cs="Times New Roman"/>
          <w:color w:val="000000"/>
          <w:sz w:val="24"/>
          <w:lang w:val="sr-Cyrl-RS"/>
        </w:rPr>
        <w:t>, Наслеђе, Крагујевац, 2007. вол. 4, број 8, стр. 121-154.</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Смиљка Исаковић. </w:t>
      </w:r>
      <w:r w:rsidRPr="002C0A86">
        <w:rPr>
          <w:rFonts w:ascii="Times New Roman" w:eastAsia="Times New Roman" w:hAnsi="Times New Roman" w:cs="Times New Roman"/>
          <w:i/>
          <w:color w:val="000000"/>
          <w:sz w:val="24"/>
          <w:lang w:val="sr-Cyrl-RS"/>
        </w:rPr>
        <w:t>“Бемус преплетум мобиле</w:t>
      </w:r>
      <w:r w:rsidRPr="002C0A86">
        <w:rPr>
          <w:rFonts w:ascii="Times New Roman" w:eastAsia="Times New Roman" w:hAnsi="Times New Roman" w:cs="Times New Roman"/>
          <w:color w:val="000000"/>
          <w:sz w:val="24"/>
          <w:lang w:val="sr-Cyrl-RS"/>
        </w:rPr>
        <w:t>”, Службени гласник, Београд 2012.</w:t>
      </w:r>
    </w:p>
    <w:p w:rsidR="000F1417" w:rsidRPr="002C0A86" w:rsidRDefault="000F1417" w:rsidP="000F1417">
      <w:pPr>
        <w:numPr>
          <w:ilvl w:val="0"/>
          <w:numId w:val="10"/>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Смиљка Исаковић: </w:t>
      </w:r>
      <w:r w:rsidRPr="002C0A86">
        <w:rPr>
          <w:rFonts w:ascii="Times New Roman" w:eastAsia="Times New Roman" w:hAnsi="Times New Roman" w:cs="Times New Roman"/>
          <w:i/>
          <w:color w:val="000000"/>
          <w:sz w:val="24"/>
          <w:lang w:val="sr-Cyrl-RS"/>
        </w:rPr>
        <w:t>“Viđenja - Musica modus vivendi”</w:t>
      </w:r>
      <w:r w:rsidRPr="002C0A86">
        <w:rPr>
          <w:rFonts w:ascii="Times New Roman" w:eastAsia="Times New Roman" w:hAnsi="Times New Roman" w:cs="Times New Roman"/>
          <w:color w:val="000000"/>
          <w:sz w:val="24"/>
          <w:lang w:val="sr-Cyrl-RS"/>
        </w:rPr>
        <w:t>, РТС, Београд 2013.</w:t>
      </w:r>
    </w:p>
    <w:p w:rsidR="000F1417" w:rsidRPr="002C0A86" w:rsidRDefault="000F1417" w:rsidP="000F1417">
      <w:pPr>
        <w:spacing w:after="0" w:line="240" w:lineRule="auto"/>
        <w:jc w:val="both"/>
        <w:rPr>
          <w:rFonts w:ascii="Calibri" w:eastAsia="Calibri" w:hAnsi="Calibri" w:cs="Calibri"/>
          <w:sz w:val="24"/>
          <w:lang w:val="sr-Cyrl-RS"/>
        </w:rPr>
      </w:pPr>
    </w:p>
    <w:p w:rsidR="000F1417" w:rsidRPr="002C0A86" w:rsidRDefault="000F1417" w:rsidP="000F1417">
      <w:pPr>
        <w:spacing w:after="0" w:line="240" w:lineRule="auto"/>
        <w:jc w:val="both"/>
        <w:rPr>
          <w:rFonts w:ascii="Times New Roman" w:eastAsia="Times New Roman" w:hAnsi="Times New Roman" w:cs="Times New Roman"/>
          <w:sz w:val="24"/>
          <w:lang w:val="sr-Cyrl-RS"/>
        </w:rPr>
      </w:pPr>
    </w:p>
    <w:p w:rsidR="000F1417" w:rsidRPr="002C0A86" w:rsidRDefault="000F1417" w:rsidP="000F1417">
      <w:pPr>
        <w:numPr>
          <w:ilvl w:val="0"/>
          <w:numId w:val="11"/>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ПРАЋЕЊЕ И ВРЕДНОВАЊЕ НАСТАВЕ И УЧЕЊА</w:t>
      </w:r>
    </w:p>
    <w:p w:rsidR="000F1417" w:rsidRPr="002C0A86" w:rsidRDefault="000F1417" w:rsidP="000F1417">
      <w:pPr>
        <w:spacing w:after="0" w:line="240" w:lineRule="auto"/>
        <w:jc w:val="both"/>
        <w:rPr>
          <w:rFonts w:ascii="Times New Roman" w:eastAsia="Times New Roman" w:hAnsi="Times New Roman" w:cs="Times New Roman"/>
          <w:color w:val="C00000"/>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у активностима, како прикупљају податке, како бране своје ставове, како аргументују, евалуирају, примењују, процењују последице итд. </w:t>
      </w:r>
    </w:p>
    <w:p w:rsidR="000F1417" w:rsidRPr="002C0A86" w:rsidRDefault="000F1417" w:rsidP="000F1417">
      <w:pPr>
        <w:spacing w:after="0" w:line="240" w:lineRule="auto"/>
        <w:ind w:firstLine="567"/>
        <w:jc w:val="both"/>
        <w:rPr>
          <w:rFonts w:ascii="Times New Roman" w:eastAsia="Times New Roman" w:hAnsi="Times New Roman" w:cs="Times New Roman"/>
          <w:sz w:val="24"/>
          <w:lang w:val="sr-Cyrl-RS"/>
        </w:rPr>
      </w:pPr>
    </w:p>
    <w:p w:rsidR="000F1417" w:rsidRPr="002C0A86" w:rsidRDefault="000F1417" w:rsidP="000F1417">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sz w:val="24"/>
          <w:lang w:val="sr-Cyrl-RS"/>
        </w:rPr>
        <w:t>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 Такође, наставник прати и 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За неке садржа</w:t>
      </w:r>
      <w:r w:rsidRPr="002C0A86">
        <w:rPr>
          <w:rFonts w:ascii="Times New Roman" w:eastAsia="Times New Roman" w:hAnsi="Times New Roman" w:cs="Times New Roman"/>
          <w:color w:val="222222"/>
          <w:sz w:val="24"/>
          <w:shd w:val="clear" w:color="auto" w:fill="FFFFFF"/>
          <w:lang w:val="sr-Cyrl-RS"/>
        </w:rPr>
        <w:t xml:space="preserve">jе прикладни су и други начини провере напредовања као што су нпр. квизови или улазни и излазни тестови како би се утврдили ефекти рада на нивоу знања, вештина, ставова. Вредновање ученичких постигнућа врши се у складу са </w:t>
      </w:r>
      <w:r w:rsidRPr="002C0A86">
        <w:rPr>
          <w:rFonts w:ascii="Times New Roman" w:eastAsia="Times New Roman" w:hAnsi="Times New Roman" w:cs="Times New Roman"/>
          <w:i/>
          <w:color w:val="000000"/>
          <w:sz w:val="24"/>
          <w:lang w:val="sr-Cyrl-RS"/>
        </w:rPr>
        <w:t>Правилником о оцењивању ученика у основном образовању и васпитању.</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222222"/>
          <w:sz w:val="24"/>
          <w:shd w:val="clear" w:color="auto" w:fill="FFFFFF"/>
          <w:lang w:val="sr-Cyrl-RS"/>
        </w:rPr>
        <w:t xml:space="preserve">Ученици свакако треба унапред да буду упознати шта ће се и на коjи начин пратити и вредновати. </w:t>
      </w:r>
      <w:r w:rsidRPr="002C0A86">
        <w:rPr>
          <w:rFonts w:ascii="Times New Roman" w:eastAsia="Times New Roman" w:hAnsi="Times New Roman" w:cs="Times New Roman"/>
          <w:sz w:val="24"/>
          <w:lang w:val="sr-Cyrl-RS"/>
        </w:rPr>
        <w:t xml:space="preserve">Приликом сваког вредновања постигнућа потребно је ученику дати повратну информацију која помаже да разуме грешке и побољша свој резултат и учење. </w:t>
      </w:r>
    </w:p>
    <w:p w:rsidR="00727A56" w:rsidRDefault="00727A56">
      <w:bookmarkStart w:id="0" w:name="_GoBack"/>
      <w:bookmarkEnd w:id="0"/>
    </w:p>
    <w:sectPr w:rsidR="00727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AE1"/>
    <w:multiLevelType w:val="multilevel"/>
    <w:tmpl w:val="2B442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CA5BD8"/>
    <w:multiLevelType w:val="multilevel"/>
    <w:tmpl w:val="6F8A8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403C"/>
    <w:multiLevelType w:val="multilevel"/>
    <w:tmpl w:val="082E1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5F6C66"/>
    <w:multiLevelType w:val="multilevel"/>
    <w:tmpl w:val="B58C3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655FDB"/>
    <w:multiLevelType w:val="multilevel"/>
    <w:tmpl w:val="5FCC6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22D5A"/>
    <w:multiLevelType w:val="multilevel"/>
    <w:tmpl w:val="13726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44FCB"/>
    <w:multiLevelType w:val="multilevel"/>
    <w:tmpl w:val="B846F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CA7A91"/>
    <w:multiLevelType w:val="multilevel"/>
    <w:tmpl w:val="D59E9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117442"/>
    <w:multiLevelType w:val="multilevel"/>
    <w:tmpl w:val="C478D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FD4AB3"/>
    <w:multiLevelType w:val="multilevel"/>
    <w:tmpl w:val="EE860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374554"/>
    <w:multiLevelType w:val="multilevel"/>
    <w:tmpl w:val="E2D24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9"/>
  </w:num>
  <w:num w:numId="4">
    <w:abstractNumId w:val="6"/>
  </w:num>
  <w:num w:numId="5">
    <w:abstractNumId w:val="1"/>
  </w:num>
  <w:num w:numId="6">
    <w:abstractNumId w:val="4"/>
  </w:num>
  <w:num w:numId="7">
    <w:abstractNumId w:val="8"/>
  </w:num>
  <w:num w:numId="8">
    <w:abstractNumId w:val="3"/>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17"/>
    <w:rsid w:val="000F1417"/>
    <w:rsid w:val="001F6E90"/>
    <w:rsid w:val="00727A56"/>
    <w:rsid w:val="00D7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7803A-CE08-4A08-84EB-D2128A0D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41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pingkaaboriginalart.com/aboriginal-dreamtime-stories/" TargetMode="External"/><Relationship Id="rId18" Type="http://schemas.openxmlformats.org/officeDocument/2006/relationships/hyperlink" Target="http://www.indians.org/articles/tribal-art.html" TargetMode="External"/><Relationship Id="rId26" Type="http://schemas.openxmlformats.org/officeDocument/2006/relationships/hyperlink" Target="https://study.com/academy/lesson/peruvian-textiles-history.html" TargetMode="External"/><Relationship Id="rId39" Type="http://schemas.openxmlformats.org/officeDocument/2006/relationships/hyperlink" Target="https://www.worldatlas.com/articles/traditional-japanese-clothing.html" TargetMode="External"/><Relationship Id="rId21" Type="http://schemas.openxmlformats.org/officeDocument/2006/relationships/hyperlink" Target="http://www.nativeamerican-art.com/" TargetMode="External"/><Relationship Id="rId34" Type="http://schemas.openxmlformats.org/officeDocument/2006/relationships/hyperlink" Target="https://www.pandotrip.com/top-10-staggering-ancient-towns-in-china-28519/" TargetMode="External"/><Relationship Id="rId42" Type="http://schemas.openxmlformats.org/officeDocument/2006/relationships/hyperlink" Target="https://www.youtube.com/watch?v=ISjt8PyzqqA" TargetMode="External"/><Relationship Id="rId47" Type="http://schemas.openxmlformats.org/officeDocument/2006/relationships/hyperlink" Target="https://www.artyfactory.com/africanmasks/index.htm" TargetMode="External"/><Relationship Id="rId50" Type="http://schemas.openxmlformats.org/officeDocument/2006/relationships/hyperlink" Target="https://afrikanza.com/blogs/culture-history/african-masks" TargetMode="External"/><Relationship Id="rId55" Type="http://schemas.openxmlformats.org/officeDocument/2006/relationships/hyperlink" Target="https://www.youtube.com/watch?v=GWX6Vjw30OE" TargetMode="External"/><Relationship Id="rId63" Type="http://schemas.openxmlformats.org/officeDocument/2006/relationships/hyperlink" Target="https://www.delfi.rs/pretraga?izdavaci=%5B41554%5D" TargetMode="External"/><Relationship Id="rId68" Type="http://schemas.openxmlformats.org/officeDocument/2006/relationships/theme" Target="theme/theme1.xml"/><Relationship Id="rId7" Type="http://schemas.openxmlformats.org/officeDocument/2006/relationships/hyperlink" Target="https://www.youtube.com/watch?v=Oizo3HAEveo" TargetMode="External"/><Relationship Id="rId2" Type="http://schemas.openxmlformats.org/officeDocument/2006/relationships/styles" Target="styles.xml"/><Relationship Id="rId16" Type="http://schemas.openxmlformats.org/officeDocument/2006/relationships/hyperlink" Target="https://www.bradshawfoundation.com/bradshaws/" TargetMode="External"/><Relationship Id="rId29" Type="http://schemas.openxmlformats.org/officeDocument/2006/relationships/hyperlink" Target="https://www.youtube.com/watch?v=dh2Z8hLYnSg" TargetMode="External"/><Relationship Id="rId1" Type="http://schemas.openxmlformats.org/officeDocument/2006/relationships/numbering" Target="numbering.xml"/><Relationship Id="rId6" Type="http://schemas.openxmlformats.org/officeDocument/2006/relationships/hyperlink" Target="https://www.artyfactory.com/aboriginal-art/aboriginal-art.html" TargetMode="External"/><Relationship Id="rId11" Type="http://schemas.openxmlformats.org/officeDocument/2006/relationships/hyperlink" Target="https://world4.eu/tag/traditional-maori-costume/" TargetMode="External"/><Relationship Id="rId24" Type="http://schemas.openxmlformats.org/officeDocument/2006/relationships/hyperlink" Target="https://aztecsandtenochtitlan.com/aztec-art/aztec-designs/" TargetMode="External"/><Relationship Id="rId32" Type="http://schemas.openxmlformats.org/officeDocument/2006/relationships/hyperlink" Target="https://www.japan-talk.com/jt/new/japan-culture" TargetMode="External"/><Relationship Id="rId37" Type="http://schemas.openxmlformats.org/officeDocument/2006/relationships/hyperlink" Target="https://www.touropia.com/temples-in-china/" TargetMode="External"/><Relationship Id="rId40" Type="http://schemas.openxmlformats.org/officeDocument/2006/relationships/hyperlink" Target="https://www.youtube.com/watch?v=-BnBtJIR9HU" TargetMode="External"/><Relationship Id="rId45" Type="http://schemas.openxmlformats.org/officeDocument/2006/relationships/hyperlink" Target="https://www.youtube.com/watch?v=E9LEcjOgnaM" TargetMode="External"/><Relationship Id="rId53" Type="http://schemas.openxmlformats.org/officeDocument/2006/relationships/hyperlink" Target="https://www.hamillgallery.com/SITE/Shields.html" TargetMode="External"/><Relationship Id="rId58" Type="http://schemas.openxmlformats.org/officeDocument/2006/relationships/hyperlink" Target="https://www.youtube.com/watch?v=7MWBBwD8Zxg" TargetMode="External"/><Relationship Id="rId66" Type="http://schemas.openxmlformats.org/officeDocument/2006/relationships/hyperlink" Target="http://stankosepic.com/prikazi_i_kritike.php" TargetMode="External"/><Relationship Id="rId5" Type="http://schemas.openxmlformats.org/officeDocument/2006/relationships/hyperlink" Target="https://www.britannica.com/topic/Australian-Aboriginal/Leadership-and-social-control" TargetMode="External"/><Relationship Id="rId15" Type="http://schemas.openxmlformats.org/officeDocument/2006/relationships/hyperlink" Target="https://mnch.uoregon.edu/collections-galleries/aboriginal-australian-bark-paintings" TargetMode="External"/><Relationship Id="rId23" Type="http://schemas.openxmlformats.org/officeDocument/2006/relationships/hyperlink" Target="https://www.museolarco.org/en/collection/" TargetMode="External"/><Relationship Id="rId28" Type="http://schemas.openxmlformats.org/officeDocument/2006/relationships/hyperlink" Target="https://www.youtube.com/watch?v=B-uXFDWwqEk" TargetMode="External"/><Relationship Id="rId36" Type="http://schemas.openxmlformats.org/officeDocument/2006/relationships/hyperlink" Target="https://www.livehistoryindia.com/amazing-india/2019/11/06/indias-oldest-surviving-temples" TargetMode="External"/><Relationship Id="rId49" Type="http://schemas.openxmlformats.org/officeDocument/2006/relationships/hyperlink" Target="https://www.blendspace.com/lessons/tAffwmFdAlwI_Q/c-african-masks" TargetMode="External"/><Relationship Id="rId57" Type="http://schemas.openxmlformats.org/officeDocument/2006/relationships/hyperlink" Target="https://www.youtube.com/watch?v=MdbO7YVoV7o" TargetMode="External"/><Relationship Id="rId61" Type="http://schemas.openxmlformats.org/officeDocument/2006/relationships/hyperlink" Target="https://www.youtube.com/watch?v=gMxfaf0tBvw" TargetMode="External"/><Relationship Id="rId10" Type="http://schemas.openxmlformats.org/officeDocument/2006/relationships/hyperlink" Target="https://www.tepapa.govt.nz/discover-collections/read-watch-play/maori/tamoko-maori-tattoos-history-practice-and-meanings" TargetMode="External"/><Relationship Id="rId19" Type="http://schemas.openxmlformats.org/officeDocument/2006/relationships/hyperlink" Target="https://www.britannica.com/art/Native-American-art/The-function-of-art" TargetMode="External"/><Relationship Id="rId31" Type="http://schemas.openxmlformats.org/officeDocument/2006/relationships/hyperlink" Target="https://www.chinahighlights.com/travelguide/culture/" TargetMode="External"/><Relationship Id="rId44" Type="http://schemas.openxmlformats.org/officeDocument/2006/relationships/hyperlink" Target="https://www.youtube.com/watch?v=MEN0CzGv5-Y" TargetMode="External"/><Relationship Id="rId52" Type="http://schemas.openxmlformats.org/officeDocument/2006/relationships/hyperlink" Target="https://www.youtube.com/watch?v=S9ecImsTmhQ" TargetMode="External"/><Relationship Id="rId60" Type="http://schemas.openxmlformats.org/officeDocument/2006/relationships/hyperlink" Target="https://symbolikon.com/downloads/category/Slavic-symbols/" TargetMode="External"/><Relationship Id="rId65" Type="http://schemas.openxmlformats.org/officeDocument/2006/relationships/hyperlink" Target="https://www.youtube.com/watch?v=j%20HYPERLINK%20%22https://www.youtube.com/watch?v=j85rX5NXIFU&amp;t=185s%2285%20" TargetMode="External"/><Relationship Id="rId4" Type="http://schemas.openxmlformats.org/officeDocument/2006/relationships/webSettings" Target="webSettings.xml"/><Relationship Id="rId9" Type="http://schemas.openxmlformats.org/officeDocument/2006/relationships/hyperlink" Target="https://www.everyculture.com/Ma-Ni/New-Zealand.html" TargetMode="External"/><Relationship Id="rId14" Type="http://schemas.openxmlformats.org/officeDocument/2006/relationships/hyperlink" Target="https://www.aboriginal-art-australia.com/aboriginal-art-library/" TargetMode="External"/><Relationship Id="rId22" Type="http://schemas.openxmlformats.org/officeDocument/2006/relationships/hyperlink" Target="https://mapcusco.pe/en/" TargetMode="External"/><Relationship Id="rId27" Type="http://schemas.openxmlformats.org/officeDocument/2006/relationships/hyperlink" Target="https://www.khanacademy.org/humanities/art-americas/south-america-early/paracas-nasca/a/the-paracas-textile" TargetMode="External"/><Relationship Id="rId30" Type="http://schemas.openxmlformats.org/officeDocument/2006/relationships/hyperlink" Target="file:///C:\Users\TatjanaM\AppData\Local\Microsoft\Windows\INetCache\Content.Outlook\5L5OE9AE\Indian%20%20HYPERLINK%20%22https:\www.holidify.com\pages\indian-traditions-and-culture-1331.html%22" TargetMode="External"/><Relationship Id="rId35" Type="http://schemas.openxmlformats.org/officeDocument/2006/relationships/hyperlink" Target="https://www.chinahighlights.com/travelguide/top-historical-cities.htm" TargetMode="External"/><Relationship Id="rId43" Type="http://schemas.openxmlformats.org/officeDocument/2006/relationships/hyperlink" Target="file:///C:\Users\TatjanaM\AppData\Local\Microsoft\Windows\INetCache\Content.Outlook\5L5OE9AE\Learn%20Marathi%20\%20Devanagari%20Calligraphy%20in%20Marathi%20|%20Beginners%20Calligraphy%20%20HYPERLINK%20%22https:\www.youtube.com\watch%3fv=jXDl6r-UnFw%22" TargetMode="External"/><Relationship Id="rId48" Type="http://schemas.openxmlformats.org/officeDocument/2006/relationships/hyperlink" Target="http://thegypsetters.net/dot-dot-dot/5-fun-facts-african-masks" TargetMode="External"/><Relationship Id="rId56" Type="http://schemas.openxmlformats.org/officeDocument/2006/relationships/hyperlink" Target="https://www.youtube.com/watch?v=xTjRNrCeFpc" TargetMode="External"/><Relationship Id="rId64" Type="http://schemas.openxmlformats.org/officeDocument/2006/relationships/hyperlink" Target="https://www.youtube.com/watch?v=NGCURBHF%20" TargetMode="External"/><Relationship Id="rId8" Type="http://schemas.openxmlformats.org/officeDocument/2006/relationships/hyperlink" Target="https://www.youtube.com/watch?v=F63sj-d2aAQ" TargetMode="External"/><Relationship Id="rId51" Type="http://schemas.openxmlformats.org/officeDocument/2006/relationships/hyperlink" Target="https://www.youtube.com/watch?v=haTxx14R44o" TargetMode="External"/><Relationship Id="rId3" Type="http://schemas.openxmlformats.org/officeDocument/2006/relationships/settings" Target="settings.xml"/><Relationship Id="rId12" Type="http://schemas.openxmlformats.org/officeDocument/2006/relationships/hyperlink" Target="https://nzhistory.govt.nz/culture/nz-painting-history/contemporary-maori-art" TargetMode="External"/><Relationship Id="rId17" Type="http://schemas.openxmlformats.org/officeDocument/2006/relationships/hyperlink" Target="https://www.fq.co.nz/maori-cloaks-traditional-meaning/" TargetMode="External"/><Relationship Id="rId25" Type="http://schemas.openxmlformats.org/officeDocument/2006/relationships/hyperlink" Target="file:///C:\Users\TatjanaM\AppData\Local\Microsoft\Windows\INetCache\Content.Outlook\5L5OE9AE\USA%20Native%20American%20Navajo%20Weaving%20%20HYPERLINK%20%22https:\textiledesigntechniques.as.ua.edu\usa-native-american-navajo-weaving\%22&#8211;" TargetMode="External"/><Relationship Id="rId33" Type="http://schemas.openxmlformats.org/officeDocument/2006/relationships/hyperlink" Target="https://courses.lumenlearning.com/suny-hccc-worldcivilization/chapter/cities-of-the-indus-valley-civilization/" TargetMode="External"/><Relationship Id="rId38" Type="http://schemas.openxmlformats.org/officeDocument/2006/relationships/hyperlink" Target="https://www.youtube.com/watch?v=ckng1U7-fUk" TargetMode="External"/><Relationship Id="rId46" Type="http://schemas.openxmlformats.org/officeDocument/2006/relationships/hyperlink" Target="https://www.youtube.com/watch?v=6aTHo_014bc" TargetMode="External"/><Relationship Id="rId59" Type="http://schemas.openxmlformats.org/officeDocument/2006/relationships/hyperlink" Target="https://www.youtube.com/watch?v=j6YB59ETDqk" TargetMode="External"/><Relationship Id="rId67" Type="http://schemas.openxmlformats.org/officeDocument/2006/relationships/fontTable" Target="fontTable.xml"/><Relationship Id="rId20" Type="http://schemas.openxmlformats.org/officeDocument/2006/relationships/hyperlink" Target="https://www.britannica.com/topic/Native-American-religion/Forms-of-religious-authority" TargetMode="External"/><Relationship Id="rId41" Type="http://schemas.openxmlformats.org/officeDocument/2006/relationships/hyperlink" Target="https://www.youtube.com/watch?v=zou_DTmJb6k" TargetMode="External"/><Relationship Id="rId54" Type="http://schemas.openxmlformats.org/officeDocument/2006/relationships/hyperlink" Target="file:///C:\Users\TatjanaM\AppData\Local\Microsoft\Windows\INetCache\Content.Outlook\5L5OE9AE\National%20Museums%20of%20Kenya%20%20HYPERLINK%20%22https:\www.museums.or.ke\%22&#8211;%20HYPERLINK%20%22https:\www.museums.or.ke\%22" TargetMode="External"/><Relationship Id="rId62" Type="http://schemas.openxmlformats.org/officeDocument/2006/relationships/hyperlink" Target="https://www.starisloveni.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NatasaA</dc:creator>
  <cp:keywords/>
  <dc:description/>
  <cp:lastModifiedBy>NatasaA</cp:lastModifiedBy>
  <cp:revision>1</cp:revision>
  <dcterms:created xsi:type="dcterms:W3CDTF">2023-09-05T10:35:00Z</dcterms:created>
  <dcterms:modified xsi:type="dcterms:W3CDTF">2023-09-05T10:36:00Z</dcterms:modified>
</cp:coreProperties>
</file>