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54D" w:rsidRPr="002C0A86" w:rsidRDefault="0067354D" w:rsidP="0067354D">
      <w:pPr>
        <w:jc w:val="center"/>
        <w:rPr>
          <w:rFonts w:ascii="Times New Roman" w:eastAsia="Times New Roman" w:hAnsi="Times New Roman" w:cs="Times New Roman"/>
          <w:b/>
          <w:sz w:val="28"/>
          <w:lang w:val="sr-Cyrl-RS"/>
        </w:rPr>
      </w:pPr>
      <w:r w:rsidRPr="002C0A86">
        <w:rPr>
          <w:rFonts w:ascii="Times New Roman" w:eastAsia="Times New Roman" w:hAnsi="Times New Roman" w:cs="Times New Roman"/>
          <w:b/>
          <w:sz w:val="28"/>
          <w:lang w:val="sr-Cyrl-RS"/>
        </w:rPr>
        <w:t>ЖИВОТНЕ ВЕШТИНЕ</w:t>
      </w:r>
    </w:p>
    <w:p w:rsidR="0067354D" w:rsidRPr="002C0A86" w:rsidRDefault="0067354D" w:rsidP="0067354D">
      <w:pPr>
        <w:jc w:val="center"/>
        <w:rPr>
          <w:rFonts w:ascii="Times New Roman" w:eastAsia="Times New Roman" w:hAnsi="Times New Roman" w:cs="Times New Roman"/>
          <w:sz w:val="24"/>
          <w:lang w:val="sr-Cyrl-RS"/>
        </w:rPr>
      </w:pPr>
    </w:p>
    <w:p w:rsidR="0067354D" w:rsidRPr="002C0A86" w:rsidRDefault="0067354D" w:rsidP="0067354D">
      <w:pPr>
        <w:spacing w:line="240" w:lineRule="auto"/>
        <w:jc w:val="both"/>
        <w:rPr>
          <w:rFonts w:ascii="Times New Roman" w:eastAsia="Times New Roman" w:hAnsi="Times New Roman" w:cs="Times New Roman"/>
          <w:sz w:val="24"/>
          <w:shd w:val="clear" w:color="auto" w:fill="FFFFFF"/>
          <w:lang w:val="sr-Cyrl-RS"/>
        </w:rPr>
      </w:pPr>
      <w:r w:rsidRPr="002C0A86">
        <w:rPr>
          <w:rFonts w:ascii="Times New Roman" w:eastAsia="Times New Roman" w:hAnsi="Times New Roman" w:cs="Times New Roman"/>
          <w:b/>
          <w:sz w:val="24"/>
          <w:shd w:val="clear" w:color="auto" w:fill="FFFFFF"/>
          <w:lang w:val="sr-Cyrl-RS"/>
        </w:rPr>
        <w:t xml:space="preserve">Циљ </w:t>
      </w:r>
      <w:r w:rsidRPr="002C0A86">
        <w:rPr>
          <w:rFonts w:ascii="Times New Roman" w:eastAsia="Times New Roman" w:hAnsi="Times New Roman" w:cs="Times New Roman"/>
          <w:sz w:val="24"/>
          <w:shd w:val="clear" w:color="auto" w:fill="FFFFFF"/>
          <w:lang w:val="sr-Cyrl-RS"/>
        </w:rPr>
        <w:t xml:space="preserve">учења </w:t>
      </w:r>
      <w:r w:rsidRPr="002C0A86">
        <w:rPr>
          <w:rFonts w:ascii="Times New Roman" w:eastAsia="Times New Roman" w:hAnsi="Times New Roman" w:cs="Times New Roman"/>
          <w:sz w:val="24"/>
          <w:lang w:val="sr-Cyrl-RS"/>
        </w:rPr>
        <w:t xml:space="preserve">слободне наставне активности </w:t>
      </w:r>
      <w:r w:rsidRPr="002C0A86">
        <w:rPr>
          <w:rFonts w:ascii="Times New Roman" w:eastAsia="Times New Roman" w:hAnsi="Times New Roman" w:cs="Times New Roman"/>
          <w:i/>
          <w:sz w:val="24"/>
          <w:lang w:val="sr-Cyrl-RS"/>
        </w:rPr>
        <w:t>Животне вештине</w:t>
      </w:r>
      <w:r w:rsidRPr="002C0A86">
        <w:rPr>
          <w:rFonts w:ascii="Times New Roman" w:eastAsia="Times New Roman" w:hAnsi="Times New Roman" w:cs="Times New Roman"/>
          <w:b/>
          <w:sz w:val="24"/>
          <w:lang w:val="sr-Cyrl-RS"/>
        </w:rPr>
        <w:t xml:space="preserve"> </w:t>
      </w:r>
      <w:r w:rsidRPr="002C0A86">
        <w:rPr>
          <w:rFonts w:ascii="Times New Roman" w:eastAsia="Times New Roman" w:hAnsi="Times New Roman" w:cs="Times New Roman"/>
          <w:sz w:val="24"/>
          <w:shd w:val="clear" w:color="auto" w:fill="FFFFFF"/>
          <w:lang w:val="sr-Cyrl-RS"/>
        </w:rPr>
        <w:t>је да ученик овлада знањима, развије вештине и формира ставове који ће му омогућити да боље разуме</w:t>
      </w:r>
      <w:r w:rsidRPr="002C0A86">
        <w:rPr>
          <w:rFonts w:ascii="Times New Roman" w:eastAsia="Times New Roman" w:hAnsi="Times New Roman" w:cs="Times New Roman"/>
          <w:sz w:val="24"/>
          <w:lang w:val="sr-Cyrl-RS"/>
        </w:rPr>
        <w:t xml:space="preserve"> различите животне ситуације и изазове,</w:t>
      </w:r>
      <w:r w:rsidRPr="002C0A86">
        <w:rPr>
          <w:rFonts w:ascii="Times New Roman" w:eastAsia="Times New Roman" w:hAnsi="Times New Roman" w:cs="Times New Roman"/>
          <w:sz w:val="24"/>
          <w:shd w:val="clear" w:color="auto" w:fill="FFFFFF"/>
          <w:lang w:val="sr-Cyrl-RS"/>
        </w:rPr>
        <w:t xml:space="preserve"> повећа капацитет да на одговоран начин брине о себи, другима и околини и понаша се у складу са културом безбедности.</w:t>
      </w:r>
    </w:p>
    <w:p w:rsidR="0067354D" w:rsidRPr="002C0A86" w:rsidRDefault="0067354D" w:rsidP="0067354D">
      <w:pPr>
        <w:rPr>
          <w:rFonts w:ascii="Times New Roman" w:eastAsia="Times New Roman" w:hAnsi="Times New Roman" w:cs="Times New Roman"/>
          <w:b/>
          <w:sz w:val="24"/>
          <w:lang w:val="sr-Cyrl-RS"/>
        </w:rPr>
      </w:pPr>
    </w:p>
    <w:tbl>
      <w:tblPr>
        <w:tblW w:w="0" w:type="auto"/>
        <w:tblInd w:w="108" w:type="dxa"/>
        <w:tblCellMar>
          <w:left w:w="10" w:type="dxa"/>
          <w:right w:w="10" w:type="dxa"/>
        </w:tblCellMar>
        <w:tblLook w:val="0000" w:firstRow="0" w:lastRow="0" w:firstColumn="0" w:lastColumn="0" w:noHBand="0" w:noVBand="0"/>
      </w:tblPr>
      <w:tblGrid>
        <w:gridCol w:w="2425"/>
        <w:gridCol w:w="6827"/>
      </w:tblGrid>
      <w:tr w:rsidR="0067354D" w:rsidRPr="002C0A86" w:rsidTr="000C2D0D">
        <w:tc>
          <w:tcPr>
            <w:tcW w:w="2443" w:type="dxa"/>
            <w:shd w:val="clear" w:color="000000" w:fill="FFFFFF"/>
            <w:tcMar>
              <w:left w:w="108" w:type="dxa"/>
              <w:right w:w="108" w:type="dxa"/>
            </w:tcMar>
          </w:tcPr>
          <w:p w:rsidR="0067354D" w:rsidRPr="002C0A86" w:rsidRDefault="0067354D" w:rsidP="000C2D0D">
            <w:pPr>
              <w:rPr>
                <w:lang w:val="sr-Cyrl-RS"/>
              </w:rPr>
            </w:pPr>
            <w:r w:rsidRPr="002C0A86">
              <w:rPr>
                <w:rFonts w:ascii="Times New Roman" w:eastAsia="Times New Roman" w:hAnsi="Times New Roman" w:cs="Times New Roman"/>
                <w:sz w:val="24"/>
                <w:lang w:val="sr-Cyrl-RS"/>
              </w:rPr>
              <w:t>Разред</w:t>
            </w:r>
          </w:p>
        </w:tc>
        <w:tc>
          <w:tcPr>
            <w:tcW w:w="6917" w:type="dxa"/>
            <w:shd w:val="clear" w:color="000000" w:fill="FFFFFF"/>
            <w:tcMar>
              <w:left w:w="108" w:type="dxa"/>
              <w:right w:w="108" w:type="dxa"/>
            </w:tcMar>
          </w:tcPr>
          <w:p w:rsidR="0067354D" w:rsidRPr="002C0A86" w:rsidRDefault="0067354D" w:rsidP="000C2D0D">
            <w:pPr>
              <w:rPr>
                <w:lang w:val="sr-Cyrl-RS"/>
              </w:rPr>
            </w:pPr>
            <w:r w:rsidRPr="002C0A86">
              <w:rPr>
                <w:rFonts w:ascii="Times New Roman" w:eastAsia="Times New Roman" w:hAnsi="Times New Roman" w:cs="Times New Roman"/>
                <w:b/>
                <w:sz w:val="24"/>
                <w:lang w:val="sr-Cyrl-RS"/>
              </w:rPr>
              <w:t>Пети или шести</w:t>
            </w:r>
          </w:p>
        </w:tc>
      </w:tr>
      <w:tr w:rsidR="0067354D" w:rsidRPr="002C0A86" w:rsidTr="000C2D0D">
        <w:tc>
          <w:tcPr>
            <w:tcW w:w="2443" w:type="dxa"/>
            <w:shd w:val="clear" w:color="000000" w:fill="FFFFFF"/>
            <w:tcMar>
              <w:left w:w="108" w:type="dxa"/>
              <w:right w:w="108" w:type="dxa"/>
            </w:tcMar>
          </w:tcPr>
          <w:p w:rsidR="0067354D" w:rsidRPr="002C0A86" w:rsidRDefault="0067354D" w:rsidP="000C2D0D">
            <w:pPr>
              <w:rPr>
                <w:lang w:val="sr-Cyrl-RS"/>
              </w:rPr>
            </w:pPr>
            <w:r w:rsidRPr="002C0A86">
              <w:rPr>
                <w:rFonts w:ascii="Times New Roman" w:eastAsia="Times New Roman" w:hAnsi="Times New Roman" w:cs="Times New Roman"/>
                <w:sz w:val="24"/>
                <w:lang w:val="sr-Cyrl-RS"/>
              </w:rPr>
              <w:t xml:space="preserve">Годишњи фонд </w:t>
            </w:r>
          </w:p>
        </w:tc>
        <w:tc>
          <w:tcPr>
            <w:tcW w:w="6917" w:type="dxa"/>
            <w:shd w:val="clear" w:color="000000" w:fill="FFFFFF"/>
            <w:tcMar>
              <w:left w:w="108" w:type="dxa"/>
              <w:right w:w="108" w:type="dxa"/>
            </w:tcMar>
          </w:tcPr>
          <w:p w:rsidR="0067354D" w:rsidRPr="002C0A86" w:rsidRDefault="0067354D" w:rsidP="000C2D0D">
            <w:pPr>
              <w:rPr>
                <w:lang w:val="sr-Cyrl-RS"/>
              </w:rPr>
            </w:pPr>
            <w:r w:rsidRPr="002C0A86">
              <w:rPr>
                <w:rFonts w:ascii="Times New Roman" w:eastAsia="Times New Roman" w:hAnsi="Times New Roman" w:cs="Times New Roman"/>
                <w:b/>
                <w:sz w:val="24"/>
                <w:lang w:val="sr-Cyrl-RS"/>
              </w:rPr>
              <w:t>36</w:t>
            </w:r>
          </w:p>
        </w:tc>
      </w:tr>
    </w:tbl>
    <w:p w:rsidR="0067354D" w:rsidRPr="002C0A86" w:rsidRDefault="0067354D" w:rsidP="0067354D">
      <w:pPr>
        <w:rPr>
          <w:rFonts w:ascii="Times New Roman" w:eastAsia="Times New Roman" w:hAnsi="Times New Roman" w:cs="Times New Roman"/>
          <w:b/>
          <w:sz w:val="24"/>
          <w:lang w:val="sr-Cyrl-RS"/>
        </w:rPr>
      </w:pPr>
    </w:p>
    <w:tbl>
      <w:tblPr>
        <w:tblW w:w="0" w:type="auto"/>
        <w:tblInd w:w="108" w:type="dxa"/>
        <w:tblCellMar>
          <w:left w:w="10" w:type="dxa"/>
          <w:right w:w="10" w:type="dxa"/>
        </w:tblCellMar>
        <w:tblLook w:val="0000" w:firstRow="0" w:lastRow="0" w:firstColumn="0" w:lastColumn="0" w:noHBand="0" w:noVBand="0"/>
      </w:tblPr>
      <w:tblGrid>
        <w:gridCol w:w="2524"/>
        <w:gridCol w:w="3951"/>
        <w:gridCol w:w="2767"/>
      </w:tblGrid>
      <w:tr w:rsidR="0067354D" w:rsidRPr="002C0A86" w:rsidTr="000C2D0D">
        <w:trPr>
          <w:trHeight w:val="1"/>
        </w:trPr>
        <w:tc>
          <w:tcPr>
            <w:tcW w:w="252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7354D" w:rsidRPr="002C0A86" w:rsidRDefault="0067354D" w:rsidP="000C2D0D">
            <w:pPr>
              <w:spacing w:line="240" w:lineRule="auto"/>
              <w:jc w:val="center"/>
              <w:rPr>
                <w:lang w:val="sr-Cyrl-RS"/>
              </w:rPr>
            </w:pPr>
            <w:r w:rsidRPr="002C0A86">
              <w:rPr>
                <w:rFonts w:ascii="Times New Roman" w:eastAsia="Times New Roman" w:hAnsi="Times New Roman" w:cs="Times New Roman"/>
                <w:b/>
                <w:sz w:val="24"/>
                <w:lang w:val="sr-Cyrl-RS"/>
              </w:rPr>
              <w:t>ОПШТЕ МЕЂУПРЕДМЕТНЕ КОМПЕТЕНЦИЈЕ</w:t>
            </w:r>
          </w:p>
        </w:tc>
        <w:tc>
          <w:tcPr>
            <w:tcW w:w="402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7354D" w:rsidRPr="002C0A86" w:rsidRDefault="0067354D" w:rsidP="000C2D0D">
            <w:pPr>
              <w:spacing w:line="240" w:lineRule="auto"/>
              <w:jc w:val="center"/>
              <w:rPr>
                <w:rFonts w:ascii="Times New Roman" w:eastAsia="Times New Roman" w:hAnsi="Times New Roman" w:cs="Times New Roman"/>
                <w:b/>
                <w:sz w:val="24"/>
                <w:lang w:val="sr-Cyrl-RS"/>
              </w:rPr>
            </w:pPr>
            <w:r w:rsidRPr="002C0A86">
              <w:rPr>
                <w:rFonts w:ascii="Times New Roman" w:eastAsia="Times New Roman" w:hAnsi="Times New Roman" w:cs="Times New Roman"/>
                <w:b/>
                <w:sz w:val="24"/>
                <w:lang w:val="sr-Cyrl-RS"/>
              </w:rPr>
              <w:t xml:space="preserve">ИСХОДИ </w:t>
            </w:r>
          </w:p>
          <w:p w:rsidR="0067354D" w:rsidRPr="002C0A86" w:rsidRDefault="0067354D" w:rsidP="000C2D0D">
            <w:pPr>
              <w:spacing w:line="240" w:lineRule="auto"/>
              <w:jc w:val="center"/>
              <w:rPr>
                <w:rFonts w:ascii="Times New Roman" w:eastAsia="Times New Roman" w:hAnsi="Times New Roman" w:cs="Times New Roman"/>
                <w:b/>
                <w:sz w:val="24"/>
                <w:lang w:val="sr-Cyrl-RS"/>
              </w:rPr>
            </w:pPr>
            <w:r w:rsidRPr="002C0A86">
              <w:rPr>
                <w:rFonts w:ascii="Times New Roman" w:eastAsia="Times New Roman" w:hAnsi="Times New Roman" w:cs="Times New Roman"/>
                <w:b/>
                <w:sz w:val="24"/>
                <w:lang w:val="sr-Cyrl-RS"/>
              </w:rPr>
              <w:t>На крају програма ученик ће бити у стању да:</w:t>
            </w:r>
          </w:p>
          <w:p w:rsidR="0067354D" w:rsidRPr="002C0A86" w:rsidRDefault="0067354D" w:rsidP="000C2D0D">
            <w:pPr>
              <w:spacing w:line="240" w:lineRule="auto"/>
              <w:jc w:val="center"/>
              <w:rPr>
                <w:lang w:val="sr-Cyrl-RS"/>
              </w:rPr>
            </w:pPr>
          </w:p>
        </w:tc>
        <w:tc>
          <w:tcPr>
            <w:tcW w:w="279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7354D" w:rsidRPr="002C0A86" w:rsidRDefault="0067354D" w:rsidP="000C2D0D">
            <w:pPr>
              <w:spacing w:line="240" w:lineRule="auto"/>
              <w:jc w:val="center"/>
              <w:rPr>
                <w:rFonts w:ascii="Times New Roman" w:eastAsia="Times New Roman" w:hAnsi="Times New Roman" w:cs="Times New Roman"/>
                <w:b/>
                <w:sz w:val="24"/>
                <w:lang w:val="sr-Cyrl-RS"/>
              </w:rPr>
            </w:pPr>
            <w:r w:rsidRPr="002C0A86">
              <w:rPr>
                <w:rFonts w:ascii="Times New Roman" w:eastAsia="Times New Roman" w:hAnsi="Times New Roman" w:cs="Times New Roman"/>
                <w:b/>
                <w:sz w:val="24"/>
                <w:lang w:val="sr-Cyrl-RS"/>
              </w:rPr>
              <w:t>ТЕМЕ и</w:t>
            </w:r>
          </w:p>
          <w:p w:rsidR="0067354D" w:rsidRPr="002C0A86" w:rsidRDefault="0067354D" w:rsidP="000C2D0D">
            <w:pPr>
              <w:spacing w:line="240" w:lineRule="auto"/>
              <w:jc w:val="center"/>
              <w:rPr>
                <w:lang w:val="sr-Cyrl-RS"/>
              </w:rPr>
            </w:pPr>
            <w:r w:rsidRPr="002C0A86">
              <w:rPr>
                <w:rFonts w:ascii="Times New Roman" w:eastAsia="Times New Roman" w:hAnsi="Times New Roman" w:cs="Times New Roman"/>
                <w:b/>
                <w:sz w:val="24"/>
                <w:lang w:val="sr-Cyrl-RS"/>
              </w:rPr>
              <w:t>кључни појмови садржаја програма</w:t>
            </w:r>
          </w:p>
        </w:tc>
      </w:tr>
      <w:tr w:rsidR="0067354D" w:rsidRPr="002C0A86" w:rsidTr="000C2D0D">
        <w:trPr>
          <w:trHeight w:val="1"/>
        </w:trPr>
        <w:tc>
          <w:tcPr>
            <w:tcW w:w="25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7354D" w:rsidRPr="002C0A86" w:rsidRDefault="0067354D" w:rsidP="000C2D0D">
            <w:pPr>
              <w:spacing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Одговоран однос према здрављу</w:t>
            </w:r>
          </w:p>
          <w:p w:rsidR="0067354D" w:rsidRPr="002C0A86" w:rsidRDefault="0067354D" w:rsidP="000C2D0D">
            <w:pPr>
              <w:spacing w:line="240" w:lineRule="auto"/>
              <w:rPr>
                <w:rFonts w:ascii="Times New Roman" w:eastAsia="Times New Roman" w:hAnsi="Times New Roman" w:cs="Times New Roman"/>
                <w:sz w:val="24"/>
                <w:lang w:val="sr-Cyrl-RS"/>
              </w:rPr>
            </w:pPr>
          </w:p>
          <w:p w:rsidR="0067354D" w:rsidRPr="002C0A86" w:rsidRDefault="0067354D" w:rsidP="000C2D0D">
            <w:pPr>
              <w:spacing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Компетенција за целоживотно учење</w:t>
            </w:r>
          </w:p>
          <w:p w:rsidR="0067354D" w:rsidRPr="002C0A86" w:rsidRDefault="0067354D" w:rsidP="000C2D0D">
            <w:pPr>
              <w:spacing w:line="240" w:lineRule="auto"/>
              <w:rPr>
                <w:rFonts w:ascii="Times New Roman" w:eastAsia="Times New Roman" w:hAnsi="Times New Roman" w:cs="Times New Roman"/>
                <w:sz w:val="24"/>
                <w:lang w:val="sr-Cyrl-RS"/>
              </w:rPr>
            </w:pPr>
          </w:p>
          <w:p w:rsidR="0067354D" w:rsidRPr="002C0A86" w:rsidRDefault="0067354D" w:rsidP="000C2D0D">
            <w:pPr>
              <w:spacing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Сарадња</w:t>
            </w:r>
          </w:p>
          <w:p w:rsidR="0067354D" w:rsidRPr="002C0A86" w:rsidRDefault="0067354D" w:rsidP="000C2D0D">
            <w:pPr>
              <w:spacing w:line="240" w:lineRule="auto"/>
              <w:rPr>
                <w:rFonts w:ascii="Times New Roman" w:eastAsia="Times New Roman" w:hAnsi="Times New Roman" w:cs="Times New Roman"/>
                <w:sz w:val="24"/>
                <w:lang w:val="sr-Cyrl-RS"/>
              </w:rPr>
            </w:pPr>
          </w:p>
          <w:p w:rsidR="0067354D" w:rsidRPr="002C0A86" w:rsidRDefault="0067354D" w:rsidP="000C2D0D">
            <w:pPr>
              <w:spacing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Решавање проблема</w:t>
            </w:r>
          </w:p>
          <w:p w:rsidR="0067354D" w:rsidRPr="002C0A86" w:rsidRDefault="0067354D" w:rsidP="000C2D0D">
            <w:pPr>
              <w:spacing w:line="240" w:lineRule="auto"/>
              <w:rPr>
                <w:rFonts w:ascii="Times New Roman" w:eastAsia="Times New Roman" w:hAnsi="Times New Roman" w:cs="Times New Roman"/>
                <w:sz w:val="24"/>
                <w:lang w:val="sr-Cyrl-RS"/>
              </w:rPr>
            </w:pPr>
          </w:p>
          <w:p w:rsidR="0067354D" w:rsidRPr="002C0A86" w:rsidRDefault="0067354D" w:rsidP="000C2D0D">
            <w:pPr>
              <w:spacing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Одговорно учешће у демократском друштву </w:t>
            </w:r>
          </w:p>
          <w:p w:rsidR="0067354D" w:rsidRPr="002C0A86" w:rsidRDefault="0067354D" w:rsidP="000C2D0D">
            <w:pPr>
              <w:spacing w:line="240" w:lineRule="auto"/>
              <w:rPr>
                <w:rFonts w:ascii="Times New Roman" w:eastAsia="Times New Roman" w:hAnsi="Times New Roman" w:cs="Times New Roman"/>
                <w:sz w:val="24"/>
                <w:lang w:val="sr-Cyrl-RS"/>
              </w:rPr>
            </w:pPr>
          </w:p>
          <w:p w:rsidR="0067354D" w:rsidRPr="002C0A86" w:rsidRDefault="0067354D" w:rsidP="000C2D0D">
            <w:pPr>
              <w:spacing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Рад са подацима и информацијама</w:t>
            </w:r>
          </w:p>
          <w:p w:rsidR="0067354D" w:rsidRPr="002C0A86" w:rsidRDefault="0067354D" w:rsidP="000C2D0D">
            <w:pPr>
              <w:spacing w:line="240" w:lineRule="auto"/>
              <w:rPr>
                <w:rFonts w:ascii="Times New Roman" w:eastAsia="Times New Roman" w:hAnsi="Times New Roman" w:cs="Times New Roman"/>
                <w:sz w:val="24"/>
                <w:lang w:val="sr-Cyrl-RS"/>
              </w:rPr>
            </w:pPr>
          </w:p>
          <w:p w:rsidR="0067354D" w:rsidRPr="002C0A86" w:rsidRDefault="0067354D" w:rsidP="000C2D0D">
            <w:pPr>
              <w:spacing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lastRenderedPageBreak/>
              <w:t>Дигитална компетенција</w:t>
            </w:r>
          </w:p>
          <w:p w:rsidR="0067354D" w:rsidRPr="002C0A86" w:rsidRDefault="0067354D" w:rsidP="000C2D0D">
            <w:pPr>
              <w:spacing w:line="240" w:lineRule="auto"/>
              <w:rPr>
                <w:rFonts w:ascii="Times New Roman" w:eastAsia="Times New Roman" w:hAnsi="Times New Roman" w:cs="Times New Roman"/>
                <w:sz w:val="24"/>
                <w:lang w:val="sr-Cyrl-RS"/>
              </w:rPr>
            </w:pPr>
          </w:p>
          <w:p w:rsidR="0067354D" w:rsidRPr="002C0A86" w:rsidRDefault="0067354D" w:rsidP="000C2D0D">
            <w:pPr>
              <w:spacing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Комуникација</w:t>
            </w:r>
          </w:p>
          <w:p w:rsidR="0067354D" w:rsidRPr="002C0A86" w:rsidRDefault="0067354D" w:rsidP="000C2D0D">
            <w:pPr>
              <w:spacing w:line="240" w:lineRule="auto"/>
              <w:rPr>
                <w:rFonts w:ascii="Times New Roman" w:eastAsia="Times New Roman" w:hAnsi="Times New Roman" w:cs="Times New Roman"/>
                <w:sz w:val="24"/>
                <w:lang w:val="sr-Cyrl-RS"/>
              </w:rPr>
            </w:pPr>
          </w:p>
          <w:p w:rsidR="0067354D" w:rsidRPr="002C0A86" w:rsidRDefault="0067354D" w:rsidP="000C2D0D">
            <w:pPr>
              <w:spacing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Одговоран однос према околини</w:t>
            </w:r>
          </w:p>
          <w:p w:rsidR="0067354D" w:rsidRPr="002C0A86" w:rsidRDefault="0067354D" w:rsidP="000C2D0D">
            <w:pPr>
              <w:spacing w:line="240" w:lineRule="auto"/>
              <w:rPr>
                <w:rFonts w:ascii="Times New Roman" w:eastAsia="Times New Roman" w:hAnsi="Times New Roman" w:cs="Times New Roman"/>
                <w:sz w:val="24"/>
                <w:lang w:val="sr-Cyrl-RS"/>
              </w:rPr>
            </w:pPr>
          </w:p>
          <w:p w:rsidR="0067354D" w:rsidRPr="002C0A86" w:rsidRDefault="0067354D" w:rsidP="000C2D0D">
            <w:pPr>
              <w:spacing w:line="240" w:lineRule="auto"/>
              <w:rPr>
                <w:rFonts w:ascii="Times New Roman" w:eastAsia="Times New Roman" w:hAnsi="Times New Roman" w:cs="Times New Roman"/>
                <w:sz w:val="24"/>
                <w:lang w:val="sr-Cyrl-RS"/>
              </w:rPr>
            </w:pPr>
          </w:p>
          <w:p w:rsidR="0067354D" w:rsidRPr="002C0A86" w:rsidRDefault="0067354D" w:rsidP="000C2D0D">
            <w:pPr>
              <w:spacing w:line="240" w:lineRule="auto"/>
              <w:rPr>
                <w:lang w:val="sr-Cyrl-RS"/>
              </w:rPr>
            </w:pPr>
          </w:p>
        </w:tc>
        <w:tc>
          <w:tcPr>
            <w:tcW w:w="4027"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7354D" w:rsidRPr="002C0A86" w:rsidRDefault="0067354D" w:rsidP="000C2D0D">
            <w:pPr>
              <w:numPr>
                <w:ilvl w:val="0"/>
                <w:numId w:val="1"/>
              </w:numPr>
              <w:spacing w:line="254" w:lineRule="auto"/>
              <w:ind w:left="376" w:hanging="406"/>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lastRenderedPageBreak/>
              <w:t>на одговоран начин брине о себи и околини и помаже другима у невољи;</w:t>
            </w:r>
          </w:p>
          <w:p w:rsidR="0067354D" w:rsidRPr="002C0A86" w:rsidRDefault="0067354D" w:rsidP="000C2D0D">
            <w:pPr>
              <w:numPr>
                <w:ilvl w:val="0"/>
                <w:numId w:val="1"/>
              </w:numPr>
              <w:spacing w:line="254" w:lineRule="auto"/>
              <w:ind w:left="376" w:hanging="406"/>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проналази релевантне и поуздане изворе информација од значаја за сналажење у свакодневним и ванредним животним ситуацијама;</w:t>
            </w:r>
          </w:p>
          <w:p w:rsidR="0067354D" w:rsidRPr="002C0A86" w:rsidRDefault="0067354D" w:rsidP="000C2D0D">
            <w:pPr>
              <w:numPr>
                <w:ilvl w:val="0"/>
                <w:numId w:val="1"/>
              </w:numPr>
              <w:spacing w:line="254" w:lineRule="auto"/>
              <w:ind w:left="376" w:hanging="406"/>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критички промишља и доноси одлуке уважавајући контекст ситуације, процену последица и најбољи интерес за себе, друге и околину;</w:t>
            </w:r>
            <w:r w:rsidRPr="002C0A86">
              <w:rPr>
                <w:rFonts w:ascii="Times New Roman" w:eastAsia="Times New Roman" w:hAnsi="Times New Roman" w:cs="Times New Roman"/>
                <w:color w:val="FF0000"/>
                <w:sz w:val="24"/>
                <w:lang w:val="sr-Cyrl-RS"/>
              </w:rPr>
              <w:t xml:space="preserve"> </w:t>
            </w:r>
          </w:p>
          <w:p w:rsidR="0067354D" w:rsidRPr="002C0A86" w:rsidRDefault="0067354D" w:rsidP="000C2D0D">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јасно изрази сопствене мисли и осећања, са пажњом слуша саговорника и комуницира са другима на конструктиван начин;</w:t>
            </w:r>
          </w:p>
          <w:p w:rsidR="0067354D" w:rsidRPr="002C0A86" w:rsidRDefault="0067354D" w:rsidP="000C2D0D">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сарађује са члановима групе којој припада и одупре се </w:t>
            </w:r>
            <w:r w:rsidRPr="002C0A86">
              <w:rPr>
                <w:rFonts w:ascii="Times New Roman" w:eastAsia="Times New Roman" w:hAnsi="Times New Roman" w:cs="Times New Roman"/>
                <w:sz w:val="24"/>
                <w:lang w:val="sr-Cyrl-RS"/>
              </w:rPr>
              <w:lastRenderedPageBreak/>
              <w:t xml:space="preserve">притиску групе на асертиван начин; </w:t>
            </w:r>
          </w:p>
          <w:p w:rsidR="0067354D" w:rsidRPr="002C0A86" w:rsidRDefault="0067354D" w:rsidP="000C2D0D">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организује своје свакодневне активности на продуктиван начин;</w:t>
            </w:r>
          </w:p>
          <w:p w:rsidR="0067354D" w:rsidRPr="002C0A86" w:rsidRDefault="0067354D" w:rsidP="000C2D0D">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препозна опасности и адекватно реагује;</w:t>
            </w:r>
          </w:p>
          <w:p w:rsidR="0067354D" w:rsidRPr="002C0A86" w:rsidRDefault="0067354D" w:rsidP="000C2D0D">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разликује ризично од превентивног и безбедног поступања пре, током и након елементарне непогоде;</w:t>
            </w:r>
            <w:r w:rsidRPr="002C0A86">
              <w:rPr>
                <w:rFonts w:ascii="Times New Roman" w:eastAsia="Times New Roman" w:hAnsi="Times New Roman" w:cs="Times New Roman"/>
                <w:color w:val="00B050"/>
                <w:sz w:val="24"/>
                <w:lang w:val="sr-Cyrl-RS"/>
              </w:rPr>
              <w:t xml:space="preserve"> </w:t>
            </w:r>
          </w:p>
          <w:p w:rsidR="0067354D" w:rsidRPr="002C0A86" w:rsidRDefault="0067354D" w:rsidP="000C2D0D">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тумачи знакове опасности, посебно ЕОР и поступа у складу са упутствима надлежних служби; </w:t>
            </w:r>
          </w:p>
          <w:p w:rsidR="0067354D" w:rsidRPr="002C0A86" w:rsidRDefault="0067354D" w:rsidP="000C2D0D">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процени сопствене могућности и ограничења у решавању проблема и потражи одговарајућу помоћ кад процени да ситуација превазилази његове могућности; </w:t>
            </w:r>
          </w:p>
          <w:p w:rsidR="0067354D" w:rsidRPr="002C0A86" w:rsidRDefault="0067354D" w:rsidP="000C2D0D">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повезује информације од релевантних институција са потенцијалним ризицима и правилним реаговањем у кризним ситуацијама;</w:t>
            </w:r>
          </w:p>
          <w:p w:rsidR="0067354D" w:rsidRPr="002C0A86" w:rsidRDefault="0067354D" w:rsidP="000C2D0D">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образложи значај солидарности са људима у невољи; </w:t>
            </w:r>
          </w:p>
          <w:p w:rsidR="0067354D" w:rsidRPr="002C0A86" w:rsidRDefault="0067354D" w:rsidP="000C2D0D">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аргументује значај културе безбедности и пружања прве помоћи;</w:t>
            </w:r>
          </w:p>
          <w:p w:rsidR="0067354D" w:rsidRPr="002C0A86" w:rsidRDefault="0067354D" w:rsidP="000C2D0D">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искаже афирмативни став о људима који су активисти Црвеног крста;</w:t>
            </w:r>
          </w:p>
          <w:p w:rsidR="0067354D" w:rsidRPr="002C0A86" w:rsidRDefault="0067354D" w:rsidP="000C2D0D">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наведе које надлежан за одређене ванредне ситуације и симулира позив хитним службама;</w:t>
            </w:r>
          </w:p>
          <w:p w:rsidR="0067354D" w:rsidRPr="002C0A86" w:rsidRDefault="0067354D" w:rsidP="000C2D0D">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доведе у везу заштиту животне средине са климатским променама и културом безбедности;</w:t>
            </w:r>
          </w:p>
          <w:p w:rsidR="0067354D" w:rsidRPr="002C0A86" w:rsidRDefault="0067354D" w:rsidP="000C2D0D">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разликује безбедно, небезбедно и ризично понашање у саобраћају и примењује мере заштите приликом вожње </w:t>
            </w:r>
            <w:r w:rsidRPr="002C0A86">
              <w:rPr>
                <w:rFonts w:ascii="Times New Roman" w:eastAsia="Times New Roman" w:hAnsi="Times New Roman" w:cs="Times New Roman"/>
                <w:sz w:val="24"/>
                <w:lang w:val="sr-Cyrl-RS"/>
              </w:rPr>
              <w:lastRenderedPageBreak/>
              <w:t>различитим превозним средствима;</w:t>
            </w:r>
          </w:p>
          <w:p w:rsidR="0067354D" w:rsidRPr="002C0A86" w:rsidRDefault="0067354D" w:rsidP="000C2D0D">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наброји правила којих се треба придржавати у комуникацији током несреће, наведе садржај торбе за случај несреће, поступа према плану евакуације и комуникације;</w:t>
            </w:r>
          </w:p>
          <w:p w:rsidR="0067354D" w:rsidRPr="002C0A86" w:rsidRDefault="0067354D" w:rsidP="000C2D0D">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наброји и објасни мере за ублажавање и смањења ризика од земљотреса, пожара, поплава и екстремних метеоролошких услова;</w:t>
            </w:r>
          </w:p>
          <w:p w:rsidR="0067354D" w:rsidRPr="002C0A86" w:rsidRDefault="0067354D" w:rsidP="000C2D0D">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разликује безбедна од небезбедних купалишта, објасни улогу спасиоца, поступа у складу са правилима понашања на купалиштима и демонстрира поступак самопомоћи у случају грча мишића у води;</w:t>
            </w:r>
          </w:p>
          <w:p w:rsidR="0067354D" w:rsidRPr="002C0A86" w:rsidRDefault="0067354D" w:rsidP="000C2D0D">
            <w:pPr>
              <w:numPr>
                <w:ilvl w:val="0"/>
                <w:numId w:val="1"/>
              </w:numPr>
              <w:spacing w:after="0" w:line="240" w:lineRule="auto"/>
              <w:ind w:left="376" w:hanging="406"/>
              <w:rPr>
                <w:lang w:val="sr-Cyrl-RS"/>
              </w:rPr>
            </w:pPr>
            <w:r w:rsidRPr="002C0A86">
              <w:rPr>
                <w:rFonts w:ascii="Times New Roman" w:eastAsia="Times New Roman" w:hAnsi="Times New Roman" w:cs="Times New Roman"/>
                <w:sz w:val="24"/>
                <w:lang w:val="sr-Cyrl-RS"/>
              </w:rPr>
              <w:t>наведе принципе и демонстрира пружање прве помоћи на изабраном примеру.</w:t>
            </w:r>
            <w:r w:rsidRPr="002C0A86">
              <w:rPr>
                <w:rFonts w:ascii="Times New Roman" w:eastAsia="Times New Roman" w:hAnsi="Times New Roman" w:cs="Times New Roman"/>
                <w:color w:val="FF0000"/>
                <w:sz w:val="24"/>
                <w:lang w:val="sr-Cyrl-RS"/>
              </w:rPr>
              <w:t xml:space="preserve"> </w:t>
            </w:r>
          </w:p>
        </w:tc>
        <w:tc>
          <w:tcPr>
            <w:tcW w:w="27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7354D" w:rsidRPr="002C0A86" w:rsidRDefault="0067354D" w:rsidP="000C2D0D">
            <w:pPr>
              <w:spacing w:line="240" w:lineRule="auto"/>
              <w:jc w:val="center"/>
              <w:rPr>
                <w:rFonts w:ascii="Times New Roman" w:eastAsia="Times New Roman" w:hAnsi="Times New Roman" w:cs="Times New Roman"/>
                <w:b/>
                <w:sz w:val="24"/>
                <w:lang w:val="sr-Cyrl-RS"/>
              </w:rPr>
            </w:pPr>
            <w:r w:rsidRPr="002C0A86">
              <w:rPr>
                <w:rFonts w:ascii="Times New Roman" w:eastAsia="Times New Roman" w:hAnsi="Times New Roman" w:cs="Times New Roman"/>
                <w:b/>
                <w:sz w:val="24"/>
                <w:lang w:val="sr-Cyrl-RS"/>
              </w:rPr>
              <w:lastRenderedPageBreak/>
              <w:t>ВЕШТИНЕ ЗНАЧАЈНЕ ЗА УЧЕЊЕ, РАД И ДРУШТВЕНИ ЖИВОТ</w:t>
            </w:r>
          </w:p>
          <w:p w:rsidR="0067354D" w:rsidRPr="002C0A86" w:rsidRDefault="0067354D" w:rsidP="000C2D0D">
            <w:pPr>
              <w:spacing w:line="240" w:lineRule="auto"/>
              <w:rPr>
                <w:rFonts w:ascii="Times New Roman" w:eastAsia="Times New Roman" w:hAnsi="Times New Roman" w:cs="Times New Roman"/>
                <w:sz w:val="24"/>
                <w:lang w:val="sr-Cyrl-RS"/>
              </w:rPr>
            </w:pPr>
          </w:p>
          <w:p w:rsidR="0067354D" w:rsidRPr="002C0A86" w:rsidRDefault="0067354D" w:rsidP="000C2D0D">
            <w:pPr>
              <w:spacing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Вештине критичког мишљења, решавања проблема, доношења одлука.</w:t>
            </w:r>
          </w:p>
          <w:p w:rsidR="0067354D" w:rsidRPr="002C0A86" w:rsidRDefault="0067354D" w:rsidP="000C2D0D">
            <w:pPr>
              <w:spacing w:line="240" w:lineRule="auto"/>
              <w:rPr>
                <w:rFonts w:ascii="Times New Roman" w:eastAsia="Times New Roman" w:hAnsi="Times New Roman" w:cs="Times New Roman"/>
                <w:sz w:val="24"/>
                <w:lang w:val="sr-Cyrl-RS"/>
              </w:rPr>
            </w:pPr>
          </w:p>
          <w:p w:rsidR="0067354D" w:rsidRPr="002C0A86" w:rsidRDefault="0067354D" w:rsidP="000C2D0D">
            <w:pPr>
              <w:spacing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Организационе вештине и вештине управљања временом.</w:t>
            </w:r>
          </w:p>
          <w:p w:rsidR="0067354D" w:rsidRPr="002C0A86" w:rsidRDefault="0067354D" w:rsidP="000C2D0D">
            <w:pPr>
              <w:spacing w:line="240" w:lineRule="auto"/>
              <w:ind w:firstLine="301"/>
              <w:rPr>
                <w:rFonts w:ascii="Times New Roman" w:eastAsia="Times New Roman" w:hAnsi="Times New Roman" w:cs="Times New Roman"/>
                <w:sz w:val="24"/>
                <w:lang w:val="sr-Cyrl-RS"/>
              </w:rPr>
            </w:pPr>
          </w:p>
          <w:p w:rsidR="0067354D" w:rsidRPr="002C0A86" w:rsidRDefault="0067354D" w:rsidP="000C2D0D">
            <w:pPr>
              <w:spacing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Социо-емоционалне вештине: сарадња, комуникација, асертивност, решавање сукоба, препознавање сопствених и туђих </w:t>
            </w:r>
            <w:r w:rsidRPr="002C0A86">
              <w:rPr>
                <w:rFonts w:ascii="Times New Roman" w:eastAsia="Times New Roman" w:hAnsi="Times New Roman" w:cs="Times New Roman"/>
                <w:sz w:val="24"/>
                <w:lang w:val="sr-Cyrl-RS"/>
              </w:rPr>
              <w:lastRenderedPageBreak/>
              <w:t>емоција, превазилажење стреса.</w:t>
            </w:r>
          </w:p>
          <w:p w:rsidR="0067354D" w:rsidRPr="002C0A86" w:rsidRDefault="0067354D" w:rsidP="000C2D0D">
            <w:pPr>
              <w:spacing w:line="240" w:lineRule="auto"/>
              <w:rPr>
                <w:lang w:val="sr-Cyrl-RS"/>
              </w:rPr>
            </w:pPr>
          </w:p>
        </w:tc>
      </w:tr>
      <w:tr w:rsidR="0067354D" w:rsidRPr="002C0A86" w:rsidTr="000C2D0D">
        <w:trPr>
          <w:trHeight w:val="1"/>
        </w:trPr>
        <w:tc>
          <w:tcPr>
            <w:tcW w:w="252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7354D" w:rsidRPr="002C0A86" w:rsidRDefault="0067354D" w:rsidP="000C2D0D">
            <w:pPr>
              <w:spacing w:after="200" w:line="276" w:lineRule="auto"/>
              <w:rPr>
                <w:rFonts w:ascii="Calibri" w:eastAsia="Calibri" w:hAnsi="Calibri" w:cs="Calibri"/>
                <w:lang w:val="sr-Cyrl-RS"/>
              </w:rPr>
            </w:pPr>
          </w:p>
        </w:tc>
        <w:tc>
          <w:tcPr>
            <w:tcW w:w="402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7354D" w:rsidRPr="002C0A86" w:rsidRDefault="0067354D" w:rsidP="000C2D0D">
            <w:pPr>
              <w:spacing w:after="200" w:line="276" w:lineRule="auto"/>
              <w:rPr>
                <w:rFonts w:ascii="Calibri" w:eastAsia="Calibri" w:hAnsi="Calibri" w:cs="Calibri"/>
                <w:lang w:val="sr-Cyrl-RS"/>
              </w:rPr>
            </w:pPr>
          </w:p>
        </w:tc>
        <w:tc>
          <w:tcPr>
            <w:tcW w:w="27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7354D" w:rsidRPr="002C0A86" w:rsidRDefault="0067354D" w:rsidP="000C2D0D">
            <w:pPr>
              <w:spacing w:line="240" w:lineRule="auto"/>
              <w:ind w:firstLine="301"/>
              <w:rPr>
                <w:rFonts w:ascii="Times New Roman" w:eastAsia="Times New Roman" w:hAnsi="Times New Roman" w:cs="Times New Roman"/>
                <w:sz w:val="24"/>
                <w:lang w:val="sr-Cyrl-RS"/>
              </w:rPr>
            </w:pPr>
          </w:p>
          <w:p w:rsidR="0067354D" w:rsidRPr="002C0A86" w:rsidRDefault="0067354D" w:rsidP="000C2D0D">
            <w:pPr>
              <w:spacing w:line="240" w:lineRule="auto"/>
              <w:jc w:val="center"/>
              <w:rPr>
                <w:rFonts w:ascii="Times New Roman" w:eastAsia="Times New Roman" w:hAnsi="Times New Roman" w:cs="Times New Roman"/>
                <w:b/>
                <w:sz w:val="24"/>
                <w:lang w:val="sr-Cyrl-RS"/>
              </w:rPr>
            </w:pPr>
            <w:r w:rsidRPr="002C0A86">
              <w:rPr>
                <w:rFonts w:ascii="Times New Roman" w:eastAsia="Times New Roman" w:hAnsi="Times New Roman" w:cs="Times New Roman"/>
                <w:b/>
                <w:sz w:val="24"/>
                <w:lang w:val="sr-Cyrl-RS"/>
              </w:rPr>
              <w:t>ВЕШТИНЕ ЗНАЧАЈНЕ ЗА ИЗГРАДЊУ КУЛТУРЕ БЕЗБЕДНОСТИ</w:t>
            </w:r>
          </w:p>
          <w:p w:rsidR="0067354D" w:rsidRPr="002C0A86" w:rsidRDefault="0067354D" w:rsidP="000C2D0D">
            <w:pPr>
              <w:spacing w:line="240" w:lineRule="auto"/>
              <w:ind w:firstLine="301"/>
              <w:rPr>
                <w:rFonts w:ascii="Times New Roman" w:eastAsia="Times New Roman" w:hAnsi="Times New Roman" w:cs="Times New Roman"/>
                <w:sz w:val="24"/>
                <w:lang w:val="sr-Cyrl-RS"/>
              </w:rPr>
            </w:pPr>
          </w:p>
          <w:p w:rsidR="0067354D" w:rsidRPr="002C0A86" w:rsidRDefault="0067354D" w:rsidP="000C2D0D">
            <w:pPr>
              <w:spacing w:line="240" w:lineRule="auto"/>
              <w:rPr>
                <w:rFonts w:ascii="Times New Roman" w:eastAsia="Times New Roman" w:hAnsi="Times New Roman" w:cs="Times New Roman"/>
                <w:color w:val="313131"/>
                <w:sz w:val="24"/>
                <w:lang w:val="sr-Cyrl-RS"/>
              </w:rPr>
            </w:pPr>
            <w:r w:rsidRPr="002C0A86">
              <w:rPr>
                <w:rFonts w:ascii="Times New Roman" w:eastAsia="Times New Roman" w:hAnsi="Times New Roman" w:cs="Times New Roman"/>
                <w:color w:val="313131"/>
                <w:sz w:val="24"/>
                <w:lang w:val="sr-Cyrl-RS"/>
              </w:rPr>
              <w:t>Култура безбедности и надлежности за смањење ризика од катастрофа.</w:t>
            </w:r>
          </w:p>
          <w:p w:rsidR="0067354D" w:rsidRPr="002C0A86" w:rsidRDefault="0067354D" w:rsidP="000C2D0D">
            <w:pPr>
              <w:spacing w:line="240" w:lineRule="auto"/>
              <w:rPr>
                <w:rFonts w:ascii="Times New Roman" w:eastAsia="Times New Roman" w:hAnsi="Times New Roman" w:cs="Times New Roman"/>
                <w:color w:val="313131"/>
                <w:sz w:val="24"/>
                <w:lang w:val="sr-Cyrl-RS"/>
              </w:rPr>
            </w:pPr>
          </w:p>
          <w:p w:rsidR="0067354D" w:rsidRPr="002C0A86" w:rsidRDefault="0067354D" w:rsidP="000C2D0D">
            <w:pPr>
              <w:spacing w:line="240" w:lineRule="auto"/>
              <w:rPr>
                <w:rFonts w:ascii="Times New Roman" w:eastAsia="Times New Roman" w:hAnsi="Times New Roman" w:cs="Times New Roman"/>
                <w:color w:val="313131"/>
                <w:sz w:val="24"/>
                <w:lang w:val="sr-Cyrl-RS"/>
              </w:rPr>
            </w:pPr>
            <w:r w:rsidRPr="002C0A86">
              <w:rPr>
                <w:rFonts w:ascii="Times New Roman" w:eastAsia="Times New Roman" w:hAnsi="Times New Roman" w:cs="Times New Roman"/>
                <w:color w:val="313131"/>
                <w:sz w:val="24"/>
                <w:lang w:val="sr-Cyrl-RS"/>
              </w:rPr>
              <w:t>Климатске промене и заштита животне средине у контексту културе безбедности.</w:t>
            </w:r>
          </w:p>
          <w:p w:rsidR="0067354D" w:rsidRPr="002C0A86" w:rsidRDefault="0067354D" w:rsidP="000C2D0D">
            <w:pPr>
              <w:spacing w:line="240" w:lineRule="auto"/>
              <w:rPr>
                <w:rFonts w:ascii="Times New Roman" w:eastAsia="Times New Roman" w:hAnsi="Times New Roman" w:cs="Times New Roman"/>
                <w:color w:val="313131"/>
                <w:sz w:val="24"/>
                <w:lang w:val="sr-Cyrl-RS"/>
              </w:rPr>
            </w:pPr>
          </w:p>
          <w:p w:rsidR="0067354D" w:rsidRPr="002C0A86" w:rsidRDefault="0067354D" w:rsidP="000C2D0D">
            <w:pPr>
              <w:spacing w:line="240" w:lineRule="auto"/>
              <w:rPr>
                <w:rFonts w:ascii="Times New Roman" w:eastAsia="Times New Roman" w:hAnsi="Times New Roman" w:cs="Times New Roman"/>
                <w:color w:val="313131"/>
                <w:sz w:val="24"/>
                <w:lang w:val="sr-Cyrl-RS"/>
              </w:rPr>
            </w:pPr>
            <w:r w:rsidRPr="002C0A86">
              <w:rPr>
                <w:rFonts w:ascii="Times New Roman" w:eastAsia="Times New Roman" w:hAnsi="Times New Roman" w:cs="Times New Roman"/>
                <w:color w:val="313131"/>
                <w:sz w:val="24"/>
                <w:lang w:val="sr-Cyrl-RS"/>
              </w:rPr>
              <w:t>Општа безбедност: безбедност у саобраћају; знаци опасности и упозорења (зрачење, биолошка опасност, ЕОС - експлозивни остаци рата, запаљиво, хемиjски производи).</w:t>
            </w:r>
          </w:p>
          <w:p w:rsidR="0067354D" w:rsidRPr="002C0A86" w:rsidRDefault="0067354D" w:rsidP="000C2D0D">
            <w:pPr>
              <w:spacing w:line="240" w:lineRule="auto"/>
              <w:ind w:firstLine="301"/>
              <w:rPr>
                <w:rFonts w:ascii="Times New Roman" w:eastAsia="Times New Roman" w:hAnsi="Times New Roman" w:cs="Times New Roman"/>
                <w:sz w:val="24"/>
                <w:lang w:val="sr-Cyrl-RS"/>
              </w:rPr>
            </w:pPr>
          </w:p>
          <w:p w:rsidR="0067354D" w:rsidRPr="002C0A86" w:rsidRDefault="0067354D" w:rsidP="000C2D0D">
            <w:pPr>
              <w:spacing w:line="240" w:lineRule="auto"/>
              <w:rPr>
                <w:rFonts w:ascii="Times New Roman" w:eastAsia="Times New Roman" w:hAnsi="Times New Roman" w:cs="Times New Roman"/>
                <w:color w:val="313131"/>
                <w:sz w:val="24"/>
                <w:lang w:val="sr-Cyrl-RS"/>
              </w:rPr>
            </w:pPr>
            <w:r w:rsidRPr="002C0A86">
              <w:rPr>
                <w:rFonts w:ascii="Times New Roman" w:eastAsia="Times New Roman" w:hAnsi="Times New Roman" w:cs="Times New Roman"/>
                <w:color w:val="313131"/>
                <w:sz w:val="24"/>
                <w:lang w:val="sr-Cyrl-RS"/>
              </w:rPr>
              <w:t>План комуникације и евакуације у случају несреће.</w:t>
            </w:r>
          </w:p>
          <w:p w:rsidR="0067354D" w:rsidRPr="002C0A86" w:rsidRDefault="0067354D" w:rsidP="000C2D0D">
            <w:pPr>
              <w:spacing w:line="240" w:lineRule="auto"/>
              <w:rPr>
                <w:rFonts w:ascii="Times New Roman" w:eastAsia="Times New Roman" w:hAnsi="Times New Roman" w:cs="Times New Roman"/>
                <w:color w:val="313131"/>
                <w:sz w:val="24"/>
                <w:lang w:val="sr-Cyrl-RS"/>
              </w:rPr>
            </w:pPr>
          </w:p>
          <w:p w:rsidR="0067354D" w:rsidRPr="002C0A86" w:rsidRDefault="0067354D" w:rsidP="000C2D0D">
            <w:pPr>
              <w:spacing w:line="240" w:lineRule="auto"/>
              <w:rPr>
                <w:rFonts w:ascii="Times New Roman" w:eastAsia="Times New Roman" w:hAnsi="Times New Roman" w:cs="Times New Roman"/>
                <w:color w:val="313131"/>
                <w:sz w:val="24"/>
                <w:lang w:val="sr-Cyrl-RS"/>
              </w:rPr>
            </w:pPr>
            <w:r w:rsidRPr="002C0A86">
              <w:rPr>
                <w:rFonts w:ascii="Times New Roman" w:eastAsia="Times New Roman" w:hAnsi="Times New Roman" w:cs="Times New Roman"/>
                <w:color w:val="313131"/>
                <w:sz w:val="24"/>
                <w:lang w:val="sr-Cyrl-RS"/>
              </w:rPr>
              <w:t>Елементарне непогоде: пожари, земљотреси, поплаве, екстремни метеоролошки услови.</w:t>
            </w:r>
          </w:p>
          <w:p w:rsidR="0067354D" w:rsidRPr="002C0A86" w:rsidRDefault="0067354D" w:rsidP="000C2D0D">
            <w:pPr>
              <w:spacing w:line="240" w:lineRule="auto"/>
              <w:rPr>
                <w:rFonts w:ascii="Times New Roman" w:eastAsia="Times New Roman" w:hAnsi="Times New Roman" w:cs="Times New Roman"/>
                <w:color w:val="313131"/>
                <w:sz w:val="24"/>
                <w:lang w:val="sr-Cyrl-RS"/>
              </w:rPr>
            </w:pPr>
          </w:p>
          <w:p w:rsidR="0067354D" w:rsidRPr="002C0A86" w:rsidRDefault="0067354D" w:rsidP="000C2D0D">
            <w:pPr>
              <w:spacing w:line="240" w:lineRule="auto"/>
              <w:rPr>
                <w:rFonts w:ascii="Times New Roman" w:eastAsia="Times New Roman" w:hAnsi="Times New Roman" w:cs="Times New Roman"/>
                <w:color w:val="313131"/>
                <w:sz w:val="24"/>
                <w:lang w:val="sr-Cyrl-RS"/>
              </w:rPr>
            </w:pPr>
            <w:r w:rsidRPr="002C0A86">
              <w:rPr>
                <w:rFonts w:ascii="Times New Roman" w:eastAsia="Times New Roman" w:hAnsi="Times New Roman" w:cs="Times New Roman"/>
                <w:color w:val="313131"/>
                <w:sz w:val="24"/>
                <w:lang w:val="sr-Cyrl-RS"/>
              </w:rPr>
              <w:lastRenderedPageBreak/>
              <w:t>Безбедност на води.</w:t>
            </w:r>
          </w:p>
          <w:p w:rsidR="0067354D" w:rsidRPr="002C0A86" w:rsidRDefault="0067354D" w:rsidP="000C2D0D">
            <w:pPr>
              <w:spacing w:line="240" w:lineRule="auto"/>
              <w:rPr>
                <w:rFonts w:ascii="Times New Roman" w:eastAsia="Times New Roman" w:hAnsi="Times New Roman" w:cs="Times New Roman"/>
                <w:color w:val="313131"/>
                <w:sz w:val="24"/>
                <w:lang w:val="sr-Cyrl-RS"/>
              </w:rPr>
            </w:pPr>
          </w:p>
          <w:p w:rsidR="0067354D" w:rsidRPr="002C0A86" w:rsidRDefault="0067354D" w:rsidP="000C2D0D">
            <w:pPr>
              <w:spacing w:line="240" w:lineRule="auto"/>
              <w:rPr>
                <w:rFonts w:ascii="Times New Roman" w:eastAsia="Times New Roman" w:hAnsi="Times New Roman" w:cs="Times New Roman"/>
                <w:color w:val="313131"/>
                <w:sz w:val="24"/>
                <w:lang w:val="sr-Cyrl-RS"/>
              </w:rPr>
            </w:pPr>
            <w:r w:rsidRPr="002C0A86">
              <w:rPr>
                <w:rFonts w:ascii="Times New Roman" w:eastAsia="Times New Roman" w:hAnsi="Times New Roman" w:cs="Times New Roman"/>
                <w:color w:val="313131"/>
                <w:sz w:val="24"/>
                <w:lang w:val="sr-Cyrl-RS"/>
              </w:rPr>
              <w:t>Прва помоћ.</w:t>
            </w:r>
          </w:p>
          <w:p w:rsidR="0067354D" w:rsidRPr="002C0A86" w:rsidRDefault="0067354D" w:rsidP="000C2D0D">
            <w:pPr>
              <w:spacing w:line="240" w:lineRule="auto"/>
              <w:ind w:firstLine="301"/>
              <w:rPr>
                <w:rFonts w:ascii="Times New Roman" w:eastAsia="Times New Roman" w:hAnsi="Times New Roman" w:cs="Times New Roman"/>
                <w:sz w:val="24"/>
                <w:lang w:val="sr-Cyrl-RS"/>
              </w:rPr>
            </w:pPr>
          </w:p>
          <w:p w:rsidR="0067354D" w:rsidRPr="002C0A86" w:rsidRDefault="0067354D" w:rsidP="000C2D0D">
            <w:pPr>
              <w:spacing w:line="240" w:lineRule="auto"/>
              <w:rPr>
                <w:rFonts w:ascii="Times New Roman" w:eastAsia="Times New Roman" w:hAnsi="Times New Roman" w:cs="Times New Roman"/>
                <w:color w:val="313131"/>
                <w:sz w:val="24"/>
                <w:lang w:val="sr-Cyrl-RS"/>
              </w:rPr>
            </w:pPr>
          </w:p>
          <w:p w:rsidR="0067354D" w:rsidRPr="002C0A86" w:rsidRDefault="0067354D" w:rsidP="000C2D0D">
            <w:pPr>
              <w:spacing w:line="240" w:lineRule="auto"/>
              <w:rPr>
                <w:rFonts w:ascii="Times New Roman" w:eastAsia="Times New Roman" w:hAnsi="Times New Roman" w:cs="Times New Roman"/>
                <w:color w:val="313131"/>
                <w:sz w:val="24"/>
                <w:lang w:val="sr-Cyrl-RS"/>
              </w:rPr>
            </w:pPr>
          </w:p>
          <w:p w:rsidR="0067354D" w:rsidRPr="002C0A86" w:rsidRDefault="0067354D" w:rsidP="000C2D0D">
            <w:pPr>
              <w:spacing w:line="240" w:lineRule="auto"/>
              <w:rPr>
                <w:lang w:val="sr-Cyrl-RS"/>
              </w:rPr>
            </w:pPr>
          </w:p>
        </w:tc>
      </w:tr>
    </w:tbl>
    <w:p w:rsidR="0067354D" w:rsidRPr="002C0A86" w:rsidRDefault="0067354D" w:rsidP="0067354D">
      <w:pPr>
        <w:jc w:val="center"/>
        <w:rPr>
          <w:rFonts w:ascii="Times New Roman" w:eastAsia="Times New Roman" w:hAnsi="Times New Roman" w:cs="Times New Roman"/>
          <w:b/>
          <w:sz w:val="24"/>
          <w:lang w:val="sr-Cyrl-RS"/>
        </w:rPr>
      </w:pPr>
    </w:p>
    <w:p w:rsidR="0067354D" w:rsidRPr="002C0A86" w:rsidRDefault="0067354D" w:rsidP="0067354D">
      <w:pPr>
        <w:jc w:val="center"/>
        <w:rPr>
          <w:rFonts w:ascii="Times New Roman" w:eastAsia="Times New Roman" w:hAnsi="Times New Roman" w:cs="Times New Roman"/>
          <w:b/>
          <w:sz w:val="28"/>
          <w:lang w:val="sr-Cyrl-RS"/>
        </w:rPr>
      </w:pPr>
      <w:r w:rsidRPr="002C0A86">
        <w:rPr>
          <w:rFonts w:ascii="Times New Roman" w:eastAsia="Times New Roman" w:hAnsi="Times New Roman" w:cs="Times New Roman"/>
          <w:b/>
          <w:sz w:val="28"/>
          <w:lang w:val="sr-Cyrl-RS"/>
        </w:rPr>
        <w:t xml:space="preserve">УПУТСТВО ЗА ДИДАКТИЧКО-МЕТОДИЧКО </w:t>
      </w:r>
    </w:p>
    <w:p w:rsidR="0067354D" w:rsidRPr="002C0A86" w:rsidRDefault="0067354D" w:rsidP="0067354D">
      <w:pPr>
        <w:jc w:val="center"/>
        <w:rPr>
          <w:rFonts w:ascii="Times New Roman" w:eastAsia="Times New Roman" w:hAnsi="Times New Roman" w:cs="Times New Roman"/>
          <w:b/>
          <w:sz w:val="28"/>
          <w:lang w:val="sr-Cyrl-RS"/>
        </w:rPr>
      </w:pPr>
      <w:r w:rsidRPr="002C0A86">
        <w:rPr>
          <w:rFonts w:ascii="Times New Roman" w:eastAsia="Times New Roman" w:hAnsi="Times New Roman" w:cs="Times New Roman"/>
          <w:b/>
          <w:sz w:val="28"/>
          <w:lang w:val="sr-Cyrl-RS"/>
        </w:rPr>
        <w:t>ОСТВАРИВАЊЕ ПРОГРАМА</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p>
    <w:p w:rsidR="0067354D" w:rsidRPr="002C0A86" w:rsidRDefault="0067354D" w:rsidP="0067354D">
      <w:pPr>
        <w:spacing w:line="240" w:lineRule="auto"/>
        <w:ind w:firstLine="720"/>
        <w:jc w:val="both"/>
        <w:rPr>
          <w:rFonts w:ascii="Times New Roman" w:eastAsia="Times New Roman" w:hAnsi="Times New Roman" w:cs="Times New Roman"/>
          <w:i/>
          <w:sz w:val="24"/>
          <w:lang w:val="sr-Cyrl-RS"/>
        </w:rPr>
      </w:pPr>
      <w:r w:rsidRPr="002C0A86">
        <w:rPr>
          <w:rFonts w:ascii="Times New Roman" w:eastAsia="Times New Roman" w:hAnsi="Times New Roman" w:cs="Times New Roman"/>
          <w:sz w:val="24"/>
          <w:lang w:val="sr-Cyrl-RS"/>
        </w:rPr>
        <w:t xml:space="preserve">Програм слободне наставне активности </w:t>
      </w:r>
      <w:r w:rsidRPr="002C0A86">
        <w:rPr>
          <w:rFonts w:ascii="Times New Roman" w:eastAsia="Times New Roman" w:hAnsi="Times New Roman" w:cs="Times New Roman"/>
          <w:i/>
          <w:sz w:val="24"/>
          <w:lang w:val="sr-Cyrl-RS"/>
        </w:rPr>
        <w:t>Животне вештине</w:t>
      </w:r>
      <w:r w:rsidRPr="002C0A86">
        <w:rPr>
          <w:rFonts w:ascii="Times New Roman" w:eastAsia="Times New Roman" w:hAnsi="Times New Roman" w:cs="Times New Roman"/>
          <w:sz w:val="24"/>
          <w:lang w:val="sr-Cyrl-RS"/>
        </w:rPr>
        <w:t xml:space="preserve">, као и друге СНА, доприноси остваривању општих исхода образовања и васпитања и развоју кључних и међупредметних компетенција са фокусом на припрему ученика за изазове свакодневног живота. Ослонац за остваривање програма представљају опште упутство које се односи на све СНА, као и ово које изражава специфичности програма </w:t>
      </w:r>
      <w:r w:rsidRPr="002C0A86">
        <w:rPr>
          <w:rFonts w:ascii="Times New Roman" w:eastAsia="Times New Roman" w:hAnsi="Times New Roman" w:cs="Times New Roman"/>
          <w:i/>
          <w:sz w:val="24"/>
          <w:lang w:val="sr-Cyrl-RS"/>
        </w:rPr>
        <w:t xml:space="preserve">Животне вештине. </w:t>
      </w:r>
    </w:p>
    <w:p w:rsidR="0067354D" w:rsidRPr="002C0A86" w:rsidRDefault="0067354D" w:rsidP="0067354D">
      <w:pPr>
        <w:spacing w:after="60" w:line="240" w:lineRule="auto"/>
        <w:ind w:firstLine="720"/>
        <w:jc w:val="both"/>
        <w:rPr>
          <w:rFonts w:ascii="Times New Roman" w:eastAsia="Times New Roman" w:hAnsi="Times New Roman" w:cs="Times New Roman"/>
          <w:sz w:val="24"/>
          <w:lang w:val="sr-Cyrl-RS"/>
        </w:rPr>
      </w:pPr>
    </w:p>
    <w:p w:rsidR="0067354D" w:rsidRPr="002C0A86" w:rsidRDefault="0067354D" w:rsidP="0067354D">
      <w:pPr>
        <w:numPr>
          <w:ilvl w:val="0"/>
          <w:numId w:val="2"/>
        </w:numPr>
        <w:spacing w:after="0" w:line="240" w:lineRule="auto"/>
        <w:ind w:left="1440" w:hanging="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8"/>
          <w:lang w:val="sr-Cyrl-RS"/>
        </w:rPr>
        <w:t>ПЛАНИРАЊЕ НАСТАВЕ И УЧЕЊА</w:t>
      </w:r>
    </w:p>
    <w:p w:rsidR="0067354D" w:rsidRPr="002C0A86" w:rsidRDefault="0067354D" w:rsidP="0067354D">
      <w:pPr>
        <w:spacing w:after="0" w:line="240" w:lineRule="auto"/>
        <w:ind w:left="1440"/>
        <w:jc w:val="both"/>
        <w:rPr>
          <w:rFonts w:ascii="Times New Roman" w:eastAsia="Times New Roman" w:hAnsi="Times New Roman" w:cs="Times New Roman"/>
          <w:sz w:val="24"/>
          <w:lang w:val="sr-Cyrl-RS"/>
        </w:rPr>
      </w:pP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Програм садржи две тематске целине. Прва се односи на вештине које Светска здравствена организација идентификује као неопходне за успешан и здрав живот и које имају велику примену у различитим животним ситуацијама од области школовања, света рада до живота у заједници и успостављања односа са другим људима. Друга тема се односи на вештине које долазе до изражаја у ванредним животним ситуацијама као што су поплаве, пожари, екстремни климатски услови или саобраћајне незгоде. Фокус ове теме је изградња културе безбедности.</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lastRenderedPageBreak/>
        <w:t xml:space="preserve">Свака тема се обрађује у току једног полугодишта с тим што наставник има слободу да унутар њих планира на који начин и са колико часова ће поједине кључне појмове садржаја обрађивати. Дубину и ширину обраде неког садржаја превасходно одређују исходи дати у програму, као и узраст ученика. Имајући у виду фонд часова, да би се достигли очекивани исходи, предност добијају материјали и активности који омогућавају да се истовремено ради на више кључних појмова. То је могуће не само за садржаје унутар једне теме већ се могу правити везе и између тема, нпр. када се у обради садржаја који се односи на пожар од ученика тражи да користе вештине критичког мишљења, решавања проблема, доношења одлука, комуникације, сарадње, превазилажење стреса, што је садржај прве теме. </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Овако конципиран програм одговор је на процену да данашњим ученицима и поред бројних предмета које изучавају у основној школи недостају још нека знања и посебно неке вештине за успешан свакодневни живот препун изазова и опасности. Наравно, припрема за живот великим делом припада породичном васпитању, али то не ослобађа школу одговорности да јача ученике у том смислу. </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Да би се планирани исходи остварили, важан је не само садржај, већ и начин на који се он обрађује. Зато рад са ученицима треба да буде разноврстан, подстицајан и да се ослања на школско и ваншколско искуство ученика. Могућности су велике од модификованих мини предавања које могу држати и наставници и ученици, преко различитих презентација, демонстрација, симулација, до играња улога, студије случаја, трибина, посете одговарајућим установама и гостовање стручњака. </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Садржаји из програма могу се довести у везу са оним што су ученици учили или уче у другим предметима и изборним програмима. Та веза најизраженија је са програмима </w:t>
      </w:r>
      <w:r w:rsidRPr="002C0A86">
        <w:rPr>
          <w:rFonts w:ascii="Times New Roman" w:eastAsia="Times New Roman" w:hAnsi="Times New Roman" w:cs="Times New Roman"/>
          <w:i/>
          <w:sz w:val="24"/>
          <w:lang w:val="sr-Cyrl-RS"/>
        </w:rPr>
        <w:t>Географије</w:t>
      </w:r>
      <w:r w:rsidRPr="002C0A86">
        <w:rPr>
          <w:rFonts w:ascii="Times New Roman" w:eastAsia="Times New Roman" w:hAnsi="Times New Roman" w:cs="Times New Roman"/>
          <w:sz w:val="24"/>
          <w:lang w:val="sr-Cyrl-RS"/>
        </w:rPr>
        <w:t xml:space="preserve"> у петом разреду, где постоје садржаји који се односе на земљотресе, поплаве и климатске услове; </w:t>
      </w:r>
      <w:r w:rsidRPr="002C0A86">
        <w:rPr>
          <w:rFonts w:ascii="Times New Roman" w:eastAsia="Times New Roman" w:hAnsi="Times New Roman" w:cs="Times New Roman"/>
          <w:i/>
          <w:sz w:val="24"/>
          <w:lang w:val="sr-Cyrl-RS"/>
        </w:rPr>
        <w:t xml:space="preserve">Физичког и здравственог васпитања </w:t>
      </w:r>
      <w:r w:rsidRPr="002C0A86">
        <w:rPr>
          <w:rFonts w:ascii="Times New Roman" w:eastAsia="Times New Roman" w:hAnsi="Times New Roman" w:cs="Times New Roman"/>
          <w:sz w:val="24"/>
          <w:lang w:val="sr-Cyrl-RS"/>
        </w:rPr>
        <w:t xml:space="preserve">у којем се налазе садржаји о значају развоја физичких способности за сналажење у ванредним ситуацијама (земљотрес, пожари, поплаве), пружању прве помоћи и планирању дневних активности; </w:t>
      </w:r>
      <w:r w:rsidRPr="002C0A86">
        <w:rPr>
          <w:rFonts w:ascii="Times New Roman" w:eastAsia="Times New Roman" w:hAnsi="Times New Roman" w:cs="Times New Roman"/>
          <w:i/>
          <w:sz w:val="24"/>
          <w:lang w:val="sr-Cyrl-RS"/>
        </w:rPr>
        <w:t>Биологије</w:t>
      </w:r>
      <w:r w:rsidRPr="002C0A86">
        <w:rPr>
          <w:rFonts w:ascii="Times New Roman" w:eastAsia="Times New Roman" w:hAnsi="Times New Roman" w:cs="Times New Roman"/>
          <w:sz w:val="24"/>
          <w:lang w:val="sr-Cyrl-RS"/>
        </w:rPr>
        <w:t xml:space="preserve"> у шестом разреду где постоји садржај који се односи на прву помоћ и понашање у складу са климатским параметрима; </w:t>
      </w:r>
      <w:r w:rsidRPr="002C0A86">
        <w:rPr>
          <w:rFonts w:ascii="Times New Roman" w:eastAsia="Times New Roman" w:hAnsi="Times New Roman" w:cs="Times New Roman"/>
          <w:i/>
          <w:sz w:val="24"/>
          <w:lang w:val="sr-Cyrl-RS"/>
        </w:rPr>
        <w:t xml:space="preserve">Технике и технологије </w:t>
      </w:r>
      <w:r w:rsidRPr="002C0A86">
        <w:rPr>
          <w:rFonts w:ascii="Times New Roman" w:eastAsia="Times New Roman" w:hAnsi="Times New Roman" w:cs="Times New Roman"/>
          <w:sz w:val="24"/>
          <w:lang w:val="sr-Cyrl-RS"/>
        </w:rPr>
        <w:t xml:space="preserve">где је безбедност саобраћаја једна од тема. Осим тога, постоје књижевна дела која су предвиђена програмом </w:t>
      </w:r>
      <w:r w:rsidRPr="002C0A86">
        <w:rPr>
          <w:rFonts w:ascii="Times New Roman" w:eastAsia="Times New Roman" w:hAnsi="Times New Roman" w:cs="Times New Roman"/>
          <w:i/>
          <w:sz w:val="24"/>
          <w:lang w:val="sr-Cyrl-RS"/>
        </w:rPr>
        <w:t>Српског језика</w:t>
      </w:r>
      <w:r w:rsidRPr="002C0A86">
        <w:rPr>
          <w:rFonts w:ascii="Times New Roman" w:eastAsia="Times New Roman" w:hAnsi="Times New Roman" w:cs="Times New Roman"/>
          <w:sz w:val="24"/>
          <w:lang w:val="sr-Cyrl-RS"/>
        </w:rPr>
        <w:t>, а могу помоћи у разумевању понашања човека у различитим животним ситуацијама (нпр. последице погрешних одлука, проблеми у комуникацији, понашање човека у стресу).</w:t>
      </w:r>
      <w:r w:rsidRPr="002C0A86">
        <w:rPr>
          <w:rFonts w:ascii="Calibri" w:eastAsia="Calibri" w:hAnsi="Calibri" w:cs="Calibri"/>
          <w:sz w:val="24"/>
          <w:lang w:val="sr-Cyrl-RS"/>
        </w:rPr>
        <w:t xml:space="preserve"> </w:t>
      </w:r>
      <w:r w:rsidRPr="002C0A86">
        <w:rPr>
          <w:rFonts w:ascii="Times New Roman" w:eastAsia="Times New Roman" w:hAnsi="Times New Roman" w:cs="Times New Roman"/>
          <w:sz w:val="24"/>
          <w:lang w:val="sr-Cyrl-RS"/>
        </w:rPr>
        <w:t xml:space="preserve">Овај програм се одлично надовезује на програм </w:t>
      </w:r>
      <w:r w:rsidRPr="002C0A86">
        <w:rPr>
          <w:rFonts w:ascii="Times New Roman" w:eastAsia="Times New Roman" w:hAnsi="Times New Roman" w:cs="Times New Roman"/>
          <w:i/>
          <w:sz w:val="24"/>
          <w:lang w:val="sr-Cyrl-RS"/>
        </w:rPr>
        <w:t xml:space="preserve">Грађанског васпитања </w:t>
      </w:r>
      <w:r w:rsidRPr="002C0A86">
        <w:rPr>
          <w:rFonts w:ascii="Times New Roman" w:eastAsia="Times New Roman" w:hAnsi="Times New Roman" w:cs="Times New Roman"/>
          <w:sz w:val="24"/>
          <w:lang w:val="sr-Cyrl-RS"/>
        </w:rPr>
        <w:t xml:space="preserve">у првом циклусу јер се у трећем разреду обрађује тематска целина </w:t>
      </w:r>
      <w:r w:rsidRPr="002C0A86">
        <w:rPr>
          <w:rFonts w:ascii="Times New Roman" w:eastAsia="Times New Roman" w:hAnsi="Times New Roman" w:cs="Times New Roman"/>
          <w:i/>
          <w:sz w:val="24"/>
          <w:lang w:val="sr-Cyrl-RS"/>
        </w:rPr>
        <w:t>Снага узајамне помоћи</w:t>
      </w:r>
      <w:r w:rsidRPr="002C0A86">
        <w:rPr>
          <w:rFonts w:ascii="Times New Roman" w:eastAsia="Times New Roman" w:hAnsi="Times New Roman" w:cs="Times New Roman"/>
          <w:sz w:val="24"/>
          <w:lang w:val="sr-Cyrl-RS"/>
        </w:rPr>
        <w:t xml:space="preserve"> чији су кључни појмови солидарност, волонтирање, Црвени крст. </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p>
    <w:p w:rsidR="0067354D" w:rsidRPr="002C0A86" w:rsidRDefault="0067354D" w:rsidP="0067354D">
      <w:pPr>
        <w:numPr>
          <w:ilvl w:val="0"/>
          <w:numId w:val="3"/>
        </w:numPr>
        <w:spacing w:after="0" w:line="240" w:lineRule="auto"/>
        <w:ind w:left="1440" w:hanging="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8"/>
          <w:lang w:val="sr-Cyrl-RS"/>
        </w:rPr>
        <w:t>ОСТВАРИВАЊЕ НАСТАВЕ И УЧЕЊА</w:t>
      </w:r>
    </w:p>
    <w:p w:rsidR="0067354D" w:rsidRPr="002C0A86" w:rsidRDefault="0067354D" w:rsidP="0067354D">
      <w:pPr>
        <w:spacing w:line="240" w:lineRule="auto"/>
        <w:jc w:val="both"/>
        <w:rPr>
          <w:rFonts w:ascii="Times New Roman" w:eastAsia="Times New Roman" w:hAnsi="Times New Roman" w:cs="Times New Roman"/>
          <w:sz w:val="24"/>
          <w:lang w:val="sr-Cyrl-RS"/>
        </w:rPr>
      </w:pPr>
    </w:p>
    <w:p w:rsidR="0067354D" w:rsidRPr="002C0A86" w:rsidRDefault="0067354D" w:rsidP="0067354D">
      <w:pPr>
        <w:tabs>
          <w:tab w:val="left" w:pos="7626"/>
        </w:tabs>
        <w:spacing w:line="240" w:lineRule="auto"/>
        <w:ind w:firstLine="720"/>
        <w:jc w:val="both"/>
        <w:rPr>
          <w:rFonts w:ascii="Times New Roman" w:eastAsia="Times New Roman" w:hAnsi="Times New Roman" w:cs="Times New Roman"/>
          <w:i/>
          <w:sz w:val="24"/>
          <w:lang w:val="sr-Cyrl-RS"/>
        </w:rPr>
      </w:pPr>
      <w:r w:rsidRPr="002C0A86">
        <w:rPr>
          <w:rFonts w:ascii="Times New Roman" w:eastAsia="Times New Roman" w:hAnsi="Times New Roman" w:cs="Times New Roman"/>
          <w:i/>
          <w:sz w:val="24"/>
          <w:lang w:val="sr-Cyrl-RS"/>
        </w:rPr>
        <w:t>ВЕШТИНЕ ЗНАЧАЈНЕ ЗА УЧЕЊЕ, РАД И ДРУШТВЕНИ ЖИВОТ</w:t>
      </w:r>
    </w:p>
    <w:p w:rsidR="0067354D" w:rsidRPr="002C0A86" w:rsidRDefault="0067354D" w:rsidP="0067354D">
      <w:pPr>
        <w:spacing w:line="240" w:lineRule="auto"/>
        <w:jc w:val="center"/>
        <w:rPr>
          <w:rFonts w:ascii="Times New Roman" w:eastAsia="Times New Roman" w:hAnsi="Times New Roman" w:cs="Times New Roman"/>
          <w:b/>
          <w:sz w:val="24"/>
          <w:lang w:val="sr-Cyrl-RS"/>
        </w:rPr>
      </w:pP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У оквиру ове теме садржаји су подељени у три целине. Прва се односи на групу вештина које би се могле назвати когнитивне, другу групу чине организационе, а трећу </w:t>
      </w:r>
      <w:r w:rsidRPr="002C0A86">
        <w:rPr>
          <w:rFonts w:ascii="Times New Roman" w:eastAsia="Times New Roman" w:hAnsi="Times New Roman" w:cs="Times New Roman"/>
          <w:sz w:val="24"/>
          <w:lang w:val="sr-Cyrl-RS"/>
        </w:rPr>
        <w:lastRenderedPageBreak/>
        <w:t xml:space="preserve">социјално-емоционалне. Ова подела је програмски неопходна, иако у свакодневном животу све те вештине су међусобно повезане и здружено одређују наше понашање и ефекте које изазивају. Зато већ у процесу увођења у тему треба изабрати примере на којима ће ученици сагледати сложеност различитих животних ситуација и неопходност коришћења различитих вештина да би се постигао жељени циљ као што су сагледавање ствари из различите перспективе, процена последица одлука, разликовање битног од мање битног, или хитног од мање хитног, планирање... У пракси су се показале као врло ефикасне вежбе где се користи техника студије случаја и то баш оних негативних где је особа донела погрешне одлуке, није критички промишљала нити планирала, није имала увид у сопствене приоритете, није препознала сопствене и туђе емоције... Да би дошли до правилног увида ученике треба „водити“ кроз пример помоћу низа питања, што је уједно и почетак рада на критичком мишљењу. </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Критичко мишљење је окосница прве групе вештина у оквиру ове теме. То је неопходна вештина јер живимо у цивилизацији коју карактерише хиперпродукција информација што често делује ометајуће на процес мишљења, решавања проблема, доношење одлука. Зато је важно да ученици разликују чињенице од претпоставки и неистина, односно да се питају да ли је нешто тачно или не, ко доноси те информације и како их аргументује, да ли постоје и другачије перспективе и да буду осетљиви на нелогичности, недостатак доказа и манипулацију. Када хоћемо да развијемо критичко мишљење код ученика, ми заправо желимо да они размишљају својом главом и да долазе самостално до закључака на основу проверених података, да посматрају ствари из различитих перспектива уважавајући контекст, да имају увид у однос део-целина, да доводе у везу узрок и последицу и да имају увид у ток сопственог мишљења. У току рада на овом садржају ученицима треба да буде јасна разлика између критичког мишљења и критицизма.</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Најмоћнији начин за развој критичког мишљења код ученика јесте постављати им питања, неговати атмосферу у којој се одговори могу слободно дати, без квалификације и захтевати од њих да нешто бране или нападају (техника за и против). Ево неких питања које наставник може поставити ученицима: Зашто то мислиш? Ако би се … догодило, како би…то било? Можеш ли то да објасниш? Дај ми пример за то. Како то можемо да докажемо? Како си дошао/ла до тог закључка? Ко то тврди и на основу чега? Како то изгледа посматрано из другог угла? Само ових неколико питања довољно је за анализу информација које су доступне у медијима и на друштвеним мрежама што ће показати ученицима колико има нетачности, произвољности и манипулације подацима којима смо изложени.</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Вештина критичког мишљења је директно повезана са вештином решавања проблема. Ученици на узрасту од 11 до 13 година често бивају заведени појавним аспектом неке ситуације и не успевају да препознају шта је главни проблем, шта је ту битно, хитно па самим тим умањују могућност да га на прави начин реше. Зато треба користити вежбе за препознавање проблема. Наставник треба да изабере ситуацију у којој је проблем близак ученицима, нпр. туча ученика у дворишту школе. То је погодан пример јер се може посматрати из различитих перспектива (ученика, дежурног наставника, одељенског старешине, родитеља), што има више могућности за решавање и што је најважније има више нивоа проблема (однос према дежурном наставнику, међусобни однос ученика, поштовање правила понашања...). Више о критичком мишљењу и решавању проблема може се наћи на сајту </w:t>
      </w:r>
      <w:hyperlink r:id="rId5" w:history="1">
        <w:r w:rsidRPr="00A50A7C">
          <w:rPr>
            <w:rStyle w:val="Hyperlink"/>
            <w:rFonts w:ascii="Times New Roman" w:eastAsia="Times New Roman" w:hAnsi="Times New Roman" w:cs="Times New Roman"/>
            <w:sz w:val="24"/>
            <w:lang w:val="sr-Cyrl-RS"/>
          </w:rPr>
          <w:t xml:space="preserve">https://www.britishcouncil.rs/programmes/education/ </w:t>
        </w:r>
      </w:hyperlink>
      <w:r w:rsidRPr="002C0A86">
        <w:rPr>
          <w:rFonts w:ascii="Times New Roman" w:eastAsia="Times New Roman" w:hAnsi="Times New Roman" w:cs="Times New Roman"/>
          <w:sz w:val="24"/>
          <w:lang w:val="sr-Cyrl-RS"/>
        </w:rPr>
        <w:t>.</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lastRenderedPageBreak/>
        <w:t xml:space="preserve">Доношење одлука је, такође, вештина потребна свакодневно, у различитим животним ситуацијама, али је посебно важна у оним где доношење одлука има велике и дугорочне последице, као што су нпр. одабир средње школе. И ова вештина директно је повезана са критичким мишљењем и решавањем проблема. Са ученицима треба организовати активности које ће им помоћи да разумеју тај процес, на који начин се одлуке доносе, кроз које фазе се пролази, које су препреке доношењу одлука и како не треба доносити одлуке. Више о томе може се наћи на сајту </w:t>
      </w:r>
      <w:hyperlink r:id="rId6">
        <w:r w:rsidRPr="002C0A86">
          <w:rPr>
            <w:rFonts w:ascii="Times New Roman" w:eastAsia="Times New Roman" w:hAnsi="Times New Roman" w:cs="Times New Roman"/>
            <w:color w:val="0000FF"/>
            <w:sz w:val="24"/>
            <w:u w:val="single"/>
            <w:lang w:val="sr-Cyrl-RS"/>
          </w:rPr>
          <w:t>https://poslovi.infostud.com/saveti/Donosenje-odluka-Kako-izabrati-najbolju-mogucnost/223</w:t>
        </w:r>
      </w:hyperlink>
      <w:r w:rsidRPr="002C0A86">
        <w:rPr>
          <w:rFonts w:ascii="Times New Roman" w:eastAsia="Times New Roman" w:hAnsi="Times New Roman" w:cs="Times New Roman"/>
          <w:sz w:val="24"/>
          <w:lang w:val="sr-Cyrl-RS"/>
        </w:rPr>
        <w:t>.</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Организационе вештине се природно надовезују на претходне кључне појмове садржаја и имају врло широку примену у свему што ученик тренутно ради као и шта ће радити у будућности. Добро развијену ову вештину препознајемо по томе што особа:</w:t>
      </w:r>
      <w:r w:rsidRPr="002C0A86">
        <w:rPr>
          <w:rFonts w:ascii="Times New Roman" w:eastAsia="Times New Roman" w:hAnsi="Times New Roman" w:cs="Times New Roman"/>
          <w:b/>
          <w:sz w:val="24"/>
          <w:lang w:val="sr-Cyrl-RS"/>
        </w:rPr>
        <w:t xml:space="preserve"> </w:t>
      </w:r>
      <w:r w:rsidRPr="002C0A86">
        <w:rPr>
          <w:rFonts w:ascii="Times New Roman" w:eastAsia="Times New Roman" w:hAnsi="Times New Roman" w:cs="Times New Roman"/>
          <w:sz w:val="24"/>
          <w:lang w:val="sr-Cyrl-RS"/>
        </w:rPr>
        <w:t>систематично прикупља, класификује и чува потребне информације; одређује приоритете у раду; ефикасно управља временом; поштује рокове; планира (краткорочно и дугорочно) свој рад; поштује процедуре; има иницијативу у решавању проблема; уредно води евиденцију о свом раду.</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Постоје велике могућности да се са ученицима ради на развијању организационих вештина. За те потребе могу се користити духовите мини лекције из књиге Јасминке Петровић и Ане Пешикан „Све о (не)учењу: Како постати и остати глуп (у 39 лекција)“. Ту се могу наћи примери о томе како планирати учење на часу и код куће, у које време и на ком месту, како комбиновати различите садржаје, повезивати градиво, лакше запамтити, водити рачуна о потребном материјалу и условима за рад, уклонити могуће ометаче, како распоредити учење, од чега почети... </w:t>
      </w:r>
    </w:p>
    <w:p w:rsidR="0067354D" w:rsidRPr="002C0A86" w:rsidRDefault="0067354D" w:rsidP="0067354D">
      <w:pPr>
        <w:spacing w:line="240" w:lineRule="auto"/>
        <w:ind w:firstLine="720"/>
        <w:jc w:val="both"/>
        <w:rPr>
          <w:rFonts w:ascii="Times New Roman" w:eastAsia="Times New Roman" w:hAnsi="Times New Roman" w:cs="Times New Roman"/>
          <w:sz w:val="24"/>
          <w:u w:val="single"/>
          <w:lang w:val="sr-Cyrl-RS"/>
        </w:rPr>
      </w:pPr>
      <w:r w:rsidRPr="002C0A86">
        <w:rPr>
          <w:rFonts w:ascii="Times New Roman" w:eastAsia="Times New Roman" w:hAnsi="Times New Roman" w:cs="Times New Roman"/>
          <w:sz w:val="24"/>
          <w:lang w:val="sr-Cyrl-RS"/>
        </w:rPr>
        <w:t>Како ученици не би дошли до погрешног закључка да су организационе вештине важне само за учење, треба вежбати и на примерима из других сегмената њиховог живота. У наставку је дат пример једне такве вежбе.</w:t>
      </w:r>
    </w:p>
    <w:p w:rsidR="0067354D" w:rsidRPr="002C0A86" w:rsidRDefault="0067354D" w:rsidP="0067354D">
      <w:pPr>
        <w:spacing w:line="240" w:lineRule="auto"/>
        <w:ind w:firstLine="720"/>
        <w:jc w:val="both"/>
        <w:rPr>
          <w:rFonts w:ascii="Times New Roman" w:eastAsia="Times New Roman" w:hAnsi="Times New Roman" w:cs="Times New Roman"/>
          <w:sz w:val="24"/>
          <w:u w:val="single"/>
          <w:lang w:val="sr-Cyrl-RS"/>
        </w:rPr>
      </w:pPr>
      <w:r w:rsidRPr="002C0A86">
        <w:rPr>
          <w:rFonts w:ascii="Times New Roman" w:eastAsia="Times New Roman" w:hAnsi="Times New Roman" w:cs="Times New Roman"/>
          <w:sz w:val="24"/>
          <w:lang w:val="sr-Cyrl-RS"/>
        </w:rPr>
        <w:t xml:space="preserve">Наставник чита текст „Ученици 8. разреда једне основне школе желели су да последњи наставни дан обележе журком у дворишту школе. Група осмака је средином маја анкетирала ученике 8. разреда и након што су утврдили број заинтересованих и на који начин желе да обележе тај дан (уз музику коју би пуштао ди-џеј), саопштили су своју идеју одељенским старешинама. Када су са старешинама утврдили правила понашања на том догађају (која су се односила на одржавање реда и удаљавање оних који тај ред ремете, као и на забрану употребе алкохола и пиротехнике), представници осмака су, са својим одељенским старешинама, заказали разговор са директором школе ради добијања дозволе за организацију једног таквог догађаја. Директор је, након што су му представили своју иницијативу, дозволио да се догађај организује у време када нема наставе и у присуству одељенских старешина. Од ученика је очекивао да му до следеће недеље саопште термин када ће журка почети и завршити се, који број ученика ће бити присутан, ко ће бити задужен за музику, а ко за одржавање реда. Пошто су испоштовали све услове, журка у дворишту школе одржана је у предвиђеном термину у лепом расположењу и без икаквих проблема“. Након читања текста наставник поставља ученицима питања како би дошли до увида који су кључни елементи организације оваквог великог догађаја. Могућа питања су: Када су ученици почели са организацијом журке? Које су информације ученици прикупили пре него што су добили дозволу за организацију журке? О којим приоритетима су морали да воде рачуна да би организовали журку? Која су задужења морали да планирају и којих правила </w:t>
      </w:r>
      <w:r w:rsidRPr="002C0A86">
        <w:rPr>
          <w:rFonts w:ascii="Times New Roman" w:eastAsia="Times New Roman" w:hAnsi="Times New Roman" w:cs="Times New Roman"/>
          <w:sz w:val="24"/>
          <w:lang w:val="sr-Cyrl-RS"/>
        </w:rPr>
        <w:lastRenderedPageBreak/>
        <w:t>понашања и процедура да се придржавају? Да ли је осмацима било свеједно када ће се журка одржати? Да ли су испоштовали рокове које им је дао директор и која су сами одредили? Шта су биле њихове могућности, а шта ограничења? Коме су се све ученици обратили да би журка била одобрена и одржана?</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Након разговора ученици се деле у групе где ће свака од њих добити неки посао који треба да обави. Задатак група је да направе план рада у којем ће навести које информације је потребно прикупити, коме ће се обратити, којих приоритета ће се држати, како процењују сопствене могућности и ограничења, каква ће им бити динамика рада и рокови, који ресурси су им потребни (материјални и људски) и како ће до њих доћи, какву ће поделу рада направити, како ће водити евиденцију. Као помоћ у раду наставник може да направи неку врсту формулара са кључним елементима организације посла и управљања временом који ће бити „водич“ ученицима у овој вежби.</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Ради повезивања организационих са вештинама критичког мишљења, доношења одлука и решавања проблема, добродошле су и вежбе за препознавање приоритета (шта ја заиста желим, које су моје потребе у вези са тим, шта осећам...), и за сагледавање сопствених јаких и слабих страна у конкретној ситуацији (SWOT анализа). За узраст ученика петог и шестог разреда прикладно је такву вежбу радити на задату тему као што су како до бољих оцена или како постићи боље резултате у спорту, музичкој школи и сл. Више о томе може се наћи на </w:t>
      </w:r>
      <w:hyperlink r:id="rId7">
        <w:r w:rsidRPr="002C0A86">
          <w:rPr>
            <w:rFonts w:ascii="Times New Roman" w:eastAsia="Times New Roman" w:hAnsi="Times New Roman" w:cs="Times New Roman"/>
            <w:color w:val="0000FF"/>
            <w:sz w:val="24"/>
            <w:u w:val="single"/>
            <w:lang w:val="sr-Cyrl-RS"/>
          </w:rPr>
          <w:t>https://poslovi.infostud.com/saveti/Kako-da-prepoznate-prioritete-i-planirate-u-skladu-sa-njima/361</w:t>
        </w:r>
      </w:hyperlink>
      <w:r w:rsidRPr="002C0A86">
        <w:rPr>
          <w:rFonts w:ascii="Times New Roman" w:eastAsia="Times New Roman" w:hAnsi="Times New Roman" w:cs="Times New Roman"/>
          <w:sz w:val="24"/>
          <w:lang w:val="sr-Cyrl-RS"/>
        </w:rPr>
        <w:t xml:space="preserve">. </w:t>
      </w:r>
    </w:p>
    <w:p w:rsidR="0067354D" w:rsidRPr="002C0A86" w:rsidRDefault="0067354D" w:rsidP="0067354D">
      <w:pPr>
        <w:spacing w:after="200"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Трећи кључни појам садржаја у првој теми односи се на социо-емоционалне вештине, које заједно са когнитивним и организационим вештинама значајно доприносе да особа буде успешна и задовољна. Школа и породица су место интензивне социјалне и емоционалне интеракције и самим тим велики „простор“ за настанак конфликата и изложености притисцима. Зато Светска здравствена организација велику пажњу поклања развоју социјалних вештина, пре свега комуникацији, решавању конфликата, затим управљању емоцијама и превазилажењу стреса. </w:t>
      </w:r>
    </w:p>
    <w:p w:rsidR="0067354D" w:rsidRPr="002C0A86" w:rsidRDefault="0067354D" w:rsidP="0067354D">
      <w:pPr>
        <w:spacing w:after="200"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Рад на овим вештинама захтева већи опрез него што је то случај код когнитивних и организационих, те треба избегавати вежбе где би се ученици могли осетити неугодно или угрожено. За те потребе погодне су драмске радионице јер се реализују у </w:t>
      </w:r>
      <w:r w:rsidRPr="002C0A86">
        <w:rPr>
          <w:rFonts w:ascii="Times New Roman" w:eastAsia="Times New Roman" w:hAnsi="Times New Roman" w:cs="Times New Roman"/>
          <w:i/>
          <w:sz w:val="24"/>
          <w:lang w:val="sr-Cyrl-RS"/>
        </w:rPr>
        <w:t>као да ситуацијама</w:t>
      </w:r>
      <w:r w:rsidRPr="002C0A86">
        <w:rPr>
          <w:rFonts w:ascii="Times New Roman" w:eastAsia="Times New Roman" w:hAnsi="Times New Roman" w:cs="Times New Roman"/>
          <w:sz w:val="24"/>
          <w:lang w:val="sr-Cyrl-RS"/>
        </w:rPr>
        <w:t>.</w:t>
      </w:r>
    </w:p>
    <w:p w:rsidR="0067354D" w:rsidRPr="002C0A86" w:rsidRDefault="0067354D" w:rsidP="0067354D">
      <w:pPr>
        <w:spacing w:line="254"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Са ученицима треба радити на препознавању сопствених и туђи осећања и вези која постоји са решавањем проблема и доношењем одлука. Ради сагледавања ситуације из другог угла и разумевања туђих осећања може се користити радионица из књиге „Учионице добре воље“ по имену „Кад станем у туђе ципеле“.</w:t>
      </w:r>
    </w:p>
    <w:p w:rsidR="0067354D" w:rsidRPr="002C0A86" w:rsidRDefault="0067354D" w:rsidP="0067354D">
      <w:pPr>
        <w:spacing w:line="254"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Рад на вештини комуницирања пружа велике могућности и ученици обично у њима радо учествују. Као подстицај за разговор може се користити неки од бројних клипова. За узраст ученика у 5. и 6. разреду посебно је погодан анимирани филм „Мост“ доступан на линку </w:t>
      </w:r>
      <w:hyperlink r:id="rId8" w:history="1">
        <w:r w:rsidRPr="00A50A7C">
          <w:rPr>
            <w:rStyle w:val="Hyperlink"/>
            <w:rFonts w:ascii="Times New Roman" w:eastAsia="Times New Roman" w:hAnsi="Times New Roman" w:cs="Times New Roman"/>
            <w:sz w:val="24"/>
            <w:lang w:val="sr-Cyrl-RS"/>
          </w:rPr>
          <w:t xml:space="preserve">https://www.youtube.com/watch?v=P1900TBJ7q8&amp;index=13&amp;list=PLcp-zjbR-kZ7a5WU63KCheDY8234SUPgr&amp;t=0s </w:t>
        </w:r>
      </w:hyperlink>
      <w:r w:rsidRPr="00291746">
        <w:rPr>
          <w:rFonts w:ascii="Calibri" w:eastAsia="Calibri" w:hAnsi="Calibri" w:cs="Calibri"/>
          <w:sz w:val="24"/>
          <w:lang w:val="sr-Cyrl-RS"/>
        </w:rPr>
        <w:t>.</w:t>
      </w:r>
      <w:r w:rsidRPr="002C0A86">
        <w:rPr>
          <w:rFonts w:ascii="Calibri" w:eastAsia="Calibri" w:hAnsi="Calibri" w:cs="Calibri"/>
          <w:sz w:val="24"/>
          <w:lang w:val="sr-Cyrl-RS"/>
        </w:rPr>
        <w:t xml:space="preserve"> </w:t>
      </w:r>
      <w:r w:rsidRPr="002C0A86">
        <w:rPr>
          <w:rFonts w:ascii="Times New Roman" w:eastAsia="Times New Roman" w:hAnsi="Times New Roman" w:cs="Times New Roman"/>
          <w:sz w:val="24"/>
          <w:lang w:val="sr-Cyrl-RS"/>
        </w:rPr>
        <w:t xml:space="preserve">Очекивани исход рада је да ученици разликују конструктивну комуникацију од оне која то није и да повезују настанак и разрешење конфликта са начином на који се комуницира. Код конфликата може се радити на тзв. </w:t>
      </w:r>
      <w:r w:rsidRPr="002C0A86">
        <w:rPr>
          <w:rFonts w:ascii="Times New Roman" w:eastAsia="Times New Roman" w:hAnsi="Times New Roman" w:cs="Times New Roman"/>
          <w:sz w:val="24"/>
          <w:lang w:val="sr-Cyrl-RS"/>
        </w:rPr>
        <w:lastRenderedPageBreak/>
        <w:t xml:space="preserve">неутралним али и личним уколико постоје ученици који су спремни да то поделе са групом. Све активности треба да воде унапређивању вештине ученика да активно слушају и да бирају речи које користе у комуникацији. За те потребе погодна је радионица „Како нас други слушају“ или „Може ли се сукоб решити“ из „Учионице добре воље“ као и спот МУП-а РС „Бирај речи хејт спречи“ који је доступан на следећем линку </w:t>
      </w:r>
      <w:hyperlink r:id="rId9">
        <w:r w:rsidRPr="002C0A86">
          <w:rPr>
            <w:rFonts w:ascii="Times New Roman" w:eastAsia="Times New Roman" w:hAnsi="Times New Roman" w:cs="Times New Roman"/>
            <w:color w:val="0000FF"/>
            <w:sz w:val="24"/>
            <w:u w:val="single"/>
            <w:lang w:val="sr-Cyrl-RS"/>
          </w:rPr>
          <w:t>https://www.youtube.com/watch?v=eHW23wa7Sgc</w:t>
        </w:r>
      </w:hyperlink>
      <w:r w:rsidRPr="002C0A86">
        <w:rPr>
          <w:rFonts w:ascii="Times New Roman" w:eastAsia="Times New Roman" w:hAnsi="Times New Roman" w:cs="Times New Roman"/>
          <w:sz w:val="24"/>
          <w:lang w:val="sr-Cyrl-RS"/>
        </w:rPr>
        <w:t xml:space="preserve"> </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У оквиру овог кључног појма ученици треба да се упознају, на основном нивоу, шта је асертивност и како се одупрети притиску, посебно вршњака. Није потребно да ученици користе реч асертивност али је потребно да имају вештину да се боре за своја права и интересе на начин који друге не угрожава. У циљу освешћивања механизма путем којих окружење, нарочито вршњачка група, утичу на појединце и њихово понашање може се реализовати и радионица, такође из „Учионице добре воље“, под називом „Наговорили су ме...“. </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По свом садржају поред наведених књига погодне су и следеће: </w:t>
      </w:r>
      <w:r w:rsidRPr="002C0A86">
        <w:rPr>
          <w:rFonts w:ascii="Times New Roman" w:eastAsia="Times New Roman" w:hAnsi="Times New Roman" w:cs="Times New Roman"/>
          <w:i/>
          <w:color w:val="212529"/>
          <w:sz w:val="24"/>
          <w:lang w:val="sr-Cyrl-RS"/>
        </w:rPr>
        <w:t xml:space="preserve">Мој планер личног развоја – </w:t>
      </w:r>
      <w:r w:rsidRPr="002C0A86">
        <w:rPr>
          <w:rFonts w:ascii="Times New Roman" w:eastAsia="Times New Roman" w:hAnsi="Times New Roman" w:cs="Times New Roman"/>
          <w:i/>
          <w:sz w:val="24"/>
          <w:lang w:val="sr-Cyrl-RS"/>
        </w:rPr>
        <w:t>ПланУМ</w:t>
      </w:r>
      <w:r w:rsidRPr="002C0A86">
        <w:rPr>
          <w:rFonts w:ascii="Times New Roman" w:eastAsia="Times New Roman" w:hAnsi="Times New Roman" w:cs="Times New Roman"/>
          <w:sz w:val="24"/>
          <w:lang w:val="sr-Cyrl-RS"/>
        </w:rPr>
        <w:t xml:space="preserve">, А. Шаровић Атанасовски; </w:t>
      </w:r>
      <w:r w:rsidRPr="002C0A86">
        <w:rPr>
          <w:rFonts w:ascii="Times New Roman" w:eastAsia="Times New Roman" w:hAnsi="Times New Roman" w:cs="Times New Roman"/>
          <w:i/>
          <w:color w:val="212529"/>
          <w:sz w:val="24"/>
          <w:lang w:val="sr-Cyrl-RS"/>
        </w:rPr>
        <w:t xml:space="preserve">Од сутра не одуговлачим! (Али </w:t>
      </w:r>
      <w:r w:rsidRPr="002C0A86">
        <w:rPr>
          <w:rFonts w:ascii="Times New Roman" w:eastAsia="Times New Roman" w:hAnsi="Times New Roman" w:cs="Times New Roman"/>
          <w:i/>
          <w:sz w:val="24"/>
          <w:lang w:val="sr-Cyrl-RS"/>
        </w:rPr>
        <w:t>стварно!),</w:t>
      </w:r>
      <w:r w:rsidRPr="002C0A86">
        <w:rPr>
          <w:rFonts w:ascii="Times New Roman" w:eastAsia="Times New Roman" w:hAnsi="Times New Roman" w:cs="Times New Roman"/>
          <w:sz w:val="24"/>
          <w:lang w:val="sr-Cyrl-RS"/>
        </w:rPr>
        <w:t xml:space="preserve"> П. Еспеланд, Е. Вердик; </w:t>
      </w:r>
      <w:r w:rsidRPr="002C0A86">
        <w:rPr>
          <w:rFonts w:ascii="Times New Roman" w:eastAsia="Times New Roman" w:hAnsi="Times New Roman" w:cs="Times New Roman"/>
          <w:i/>
          <w:sz w:val="24"/>
          <w:lang w:val="sr-Cyrl-RS"/>
        </w:rPr>
        <w:t>Твој дан без стреса</w:t>
      </w:r>
      <w:r w:rsidRPr="002C0A86">
        <w:rPr>
          <w:rFonts w:ascii="Times New Roman" w:eastAsia="Times New Roman" w:hAnsi="Times New Roman" w:cs="Times New Roman"/>
          <w:sz w:val="24"/>
          <w:lang w:val="sr-Cyrl-RS"/>
        </w:rPr>
        <w:t xml:space="preserve">, Х. Бекер; </w:t>
      </w:r>
      <w:r w:rsidRPr="002C0A86">
        <w:rPr>
          <w:rFonts w:ascii="Times New Roman" w:eastAsia="Times New Roman" w:hAnsi="Times New Roman" w:cs="Times New Roman"/>
          <w:i/>
          <w:sz w:val="24"/>
          <w:lang w:val="sr-Cyrl-RS"/>
        </w:rPr>
        <w:t>Конфликти и шта са њима</w:t>
      </w:r>
      <w:r w:rsidRPr="002C0A86">
        <w:rPr>
          <w:rFonts w:ascii="Times New Roman" w:eastAsia="Times New Roman" w:hAnsi="Times New Roman" w:cs="Times New Roman"/>
          <w:sz w:val="24"/>
          <w:lang w:val="sr-Cyrl-RS"/>
        </w:rPr>
        <w:t xml:space="preserve">, Д. Плут, Љ. Маринковић. </w:t>
      </w:r>
    </w:p>
    <w:p w:rsidR="0067354D" w:rsidRPr="002C0A86" w:rsidRDefault="0067354D" w:rsidP="0067354D">
      <w:pPr>
        <w:tabs>
          <w:tab w:val="left" w:pos="5272"/>
        </w:tabs>
        <w:spacing w:line="240" w:lineRule="auto"/>
        <w:jc w:val="both"/>
        <w:rPr>
          <w:rFonts w:ascii="Times New Roman" w:eastAsia="Times New Roman" w:hAnsi="Times New Roman" w:cs="Times New Roman"/>
          <w:color w:val="FF0000"/>
          <w:sz w:val="24"/>
          <w:lang w:val="sr-Cyrl-RS"/>
        </w:rPr>
      </w:pPr>
      <w:r w:rsidRPr="002C0A86">
        <w:rPr>
          <w:rFonts w:ascii="Times New Roman" w:eastAsia="Times New Roman" w:hAnsi="Times New Roman" w:cs="Times New Roman"/>
          <w:sz w:val="24"/>
          <w:lang w:val="sr-Cyrl-RS"/>
        </w:rPr>
        <w:tab/>
      </w:r>
    </w:p>
    <w:p w:rsidR="0067354D" w:rsidRPr="002C0A86" w:rsidRDefault="0067354D" w:rsidP="0067354D">
      <w:pPr>
        <w:spacing w:line="240" w:lineRule="auto"/>
        <w:rPr>
          <w:rFonts w:ascii="Times New Roman" w:eastAsia="Times New Roman" w:hAnsi="Times New Roman" w:cs="Times New Roman"/>
          <w:b/>
          <w:i/>
          <w:sz w:val="24"/>
          <w:lang w:val="sr-Cyrl-RS"/>
        </w:rPr>
      </w:pPr>
      <w:r w:rsidRPr="002C0A86">
        <w:rPr>
          <w:rFonts w:ascii="Times New Roman" w:eastAsia="Times New Roman" w:hAnsi="Times New Roman" w:cs="Times New Roman"/>
          <w:i/>
          <w:sz w:val="24"/>
          <w:lang w:val="sr-Cyrl-RS"/>
        </w:rPr>
        <w:tab/>
        <w:t>ВЕШТИНЕ ЗНАЧАЈНЕ ЗА ИЗГРАДЊУ</w:t>
      </w:r>
      <w:r w:rsidRPr="002C0A86">
        <w:rPr>
          <w:rFonts w:ascii="Times New Roman" w:eastAsia="Times New Roman" w:hAnsi="Times New Roman" w:cs="Times New Roman"/>
          <w:b/>
          <w:i/>
          <w:sz w:val="24"/>
          <w:lang w:val="sr-Cyrl-RS"/>
        </w:rPr>
        <w:t xml:space="preserve"> </w:t>
      </w:r>
      <w:r w:rsidRPr="002C0A86">
        <w:rPr>
          <w:rFonts w:ascii="Times New Roman" w:eastAsia="Times New Roman" w:hAnsi="Times New Roman" w:cs="Times New Roman"/>
          <w:i/>
          <w:sz w:val="24"/>
          <w:lang w:val="sr-Cyrl-RS"/>
        </w:rPr>
        <w:t>КУЛТУРЕ БЕЗБЕДНОСТИ</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За увођење ученика у тему треба користити материјале који на реалистичан начин приказују колико су неке ситуације опасне. Треба комбиновати материјале који говоре о локалним, регионалним и глобалним догађајима. Наставник их може наћи на платформи Црвеног крста Србије </w:t>
      </w:r>
      <w:hyperlink r:id="rId10">
        <w:r w:rsidRPr="002C0A86">
          <w:rPr>
            <w:rFonts w:ascii="Times New Roman" w:eastAsia="Times New Roman" w:hAnsi="Times New Roman" w:cs="Times New Roman"/>
            <w:color w:val="0000FF"/>
            <w:sz w:val="24"/>
            <w:u w:val="single"/>
            <w:lang w:val="sr-Cyrl-RS"/>
          </w:rPr>
          <w:t>www.sigurnijeskoleivrtici.rs</w:t>
        </w:r>
      </w:hyperlink>
      <w:r w:rsidRPr="002C0A86">
        <w:rPr>
          <w:rFonts w:ascii="Times New Roman" w:eastAsia="Times New Roman" w:hAnsi="Times New Roman" w:cs="Times New Roman"/>
          <w:color w:val="1F497D"/>
          <w:sz w:val="24"/>
          <w:lang w:val="sr-Cyrl-RS"/>
        </w:rPr>
        <w:t xml:space="preserve"> </w:t>
      </w:r>
      <w:hyperlink r:id="rId11">
        <w:r w:rsidRPr="002C0A86">
          <w:rPr>
            <w:rFonts w:ascii="Times New Roman" w:eastAsia="Times New Roman" w:hAnsi="Times New Roman" w:cs="Times New Roman"/>
            <w:color w:val="0000FF"/>
            <w:sz w:val="24"/>
            <w:u w:val="single"/>
            <w:lang w:val="sr-Cyrl-RS"/>
          </w:rPr>
          <w:t>http://p531995.mittwaldserver.info</w:t>
        </w:r>
      </w:hyperlink>
      <w:r w:rsidRPr="002C0A86">
        <w:rPr>
          <w:rFonts w:ascii="Times New Roman" w:eastAsia="Times New Roman" w:hAnsi="Times New Roman" w:cs="Times New Roman"/>
          <w:color w:val="1F497D"/>
          <w:sz w:val="24"/>
          <w:lang w:val="sr-Cyrl-RS"/>
        </w:rPr>
        <w:t xml:space="preserve"> </w:t>
      </w:r>
      <w:r w:rsidRPr="002C0A86">
        <w:rPr>
          <w:rFonts w:ascii="Times New Roman" w:eastAsia="Times New Roman" w:hAnsi="Times New Roman" w:cs="Times New Roman"/>
          <w:sz w:val="24"/>
          <w:lang w:val="sr-Cyrl-RS"/>
        </w:rPr>
        <w:t xml:space="preserve">и на сајту Сектора за ванредне ситуације Министарства унутрашњих послова </w:t>
      </w:r>
      <w:hyperlink r:id="rId12">
        <w:r w:rsidRPr="002C0A86">
          <w:rPr>
            <w:rFonts w:ascii="Times New Roman" w:eastAsia="Times New Roman" w:hAnsi="Times New Roman" w:cs="Times New Roman"/>
            <w:color w:val="0000FF"/>
            <w:sz w:val="24"/>
            <w:u w:val="single"/>
            <w:lang w:val="sr-Cyrl-RS"/>
          </w:rPr>
          <w:t>http://prezentacije.mup.gov.rs/svs/</w:t>
        </w:r>
      </w:hyperlink>
      <w:r w:rsidRPr="002C0A86">
        <w:rPr>
          <w:rFonts w:ascii="Times New Roman" w:eastAsia="Times New Roman" w:hAnsi="Times New Roman" w:cs="Times New Roman"/>
          <w:sz w:val="24"/>
          <w:lang w:val="sr-Cyrl-RS"/>
        </w:rPr>
        <w:t>.</w:t>
      </w:r>
      <w:r w:rsidRPr="002C0A86">
        <w:rPr>
          <w:rFonts w:ascii="Times New Roman" w:eastAsia="Times New Roman" w:hAnsi="Times New Roman" w:cs="Times New Roman"/>
          <w:color w:val="1F497D"/>
          <w:sz w:val="24"/>
          <w:lang w:val="sr-Cyrl-RS"/>
        </w:rPr>
        <w:t xml:space="preserve"> </w:t>
      </w:r>
      <w:r w:rsidRPr="002C0A86">
        <w:rPr>
          <w:rFonts w:ascii="Times New Roman" w:eastAsia="Times New Roman" w:hAnsi="Times New Roman" w:cs="Times New Roman"/>
          <w:sz w:val="24"/>
          <w:lang w:val="sr-Cyrl-RS"/>
        </w:rPr>
        <w:t xml:space="preserve">Након тога ученицима треба обезбедити да искажу своје мисли и осећања у вези са оним што су видели. Уколико међу ученицима има оних који су нешто од тога и лично доживели (нпр. поплава, пожар), а желе то да поделе са групом, треба их укључити у активност водећи рачуна да то не буде за њих непријатно. </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У оквиру ове тематске целине садржаји су дати у седам кључних појмова. Почиње се са појмом култура безбедности и ко о томе треба да брине у складу са изјавом коју је дао Нелсон Мендела. Он је рекао да се сигурност и безбедност не дешавају сами од себе, већ су резултат колективног одговора и друштвеног улагања. Катастрофе, односно елементарне непогоде и техничко-технолошке несреће, не можемо увек да предвидимо и могу нас задесити било када, било где. Несреће не погађају на исти начин све средине, али оно што је заједничко за све несреће јесте да старији и деца представљају посебно осетљиве групе. Истраживања у свету су показала да научени правилни поступци којих треба да се придржавамо у ситуацијама избијања неке елементарне непогоде представљају разлику између живота и смрти. Зато је јако битно да у најранијем добу почнемо да стичемо знања и вештине за правилно превентивно и реактивно понашање пре, током и након различитих елементарних непогода и других опасности, које нам остају за цео живот. Активности треба да буду усмерене на усвајање знања и развој вештина о безбедносним поступањима, као и </w:t>
      </w:r>
      <w:r w:rsidRPr="002C0A86">
        <w:rPr>
          <w:rFonts w:ascii="Times New Roman" w:eastAsia="Times New Roman" w:hAnsi="Times New Roman" w:cs="Times New Roman"/>
          <w:sz w:val="24"/>
          <w:lang w:val="sr-Cyrl-RS"/>
        </w:rPr>
        <w:lastRenderedPageBreak/>
        <w:t xml:space="preserve">да емотивно јачају ученике да буду присебни у таквим ситуацијама и спремни да примене стечена знања и вештине. </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Поред стицања знања и развоја вештина код ученика који похађају ову слободну наставну активност могуће је као резултат рада на часовима припремити неке материјале који ће допринети подизању културе безбедности школе, као што су нпр. прављење информативног кутка за смањење ризика од катастрофа где би били постери или презентације о правилима понашања током различитих елементарних непогода, списак телефона хитних служби и сл. </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За рад на првом кључном појму садржаја ове теме може се користити филм ,,Наш свет, наши изазови'' </w:t>
      </w:r>
      <w:hyperlink r:id="rId13">
        <w:r w:rsidRPr="002C0A86">
          <w:rPr>
            <w:rFonts w:ascii="Times New Roman" w:eastAsia="Times New Roman" w:hAnsi="Times New Roman" w:cs="Times New Roman"/>
            <w:color w:val="0000FF"/>
            <w:sz w:val="24"/>
            <w:u w:val="single"/>
            <w:lang w:val="sr-Cyrl-RS"/>
          </w:rPr>
          <w:t>https://www.youtube.com/watch?v=zhYMCs6TqQE</w:t>
        </w:r>
      </w:hyperlink>
      <w:r w:rsidRPr="002C0A86">
        <w:rPr>
          <w:rFonts w:ascii="Times New Roman" w:eastAsia="Times New Roman" w:hAnsi="Times New Roman" w:cs="Times New Roman"/>
          <w:sz w:val="24"/>
          <w:lang w:val="sr-Cyrl-RS"/>
        </w:rPr>
        <w:t xml:space="preserve"> који приказује изазове са којима се данашњи свет суочава (климатске промене,  елементарне непогоде). Циљ је да ученици разумеју зашто је битно да сваки грађанин поседује вештине за деловање пре, током и након што се несрећа догоди и да науче које институције и организације служе грађанима у заштити безбедности (Ватрогасци спасиоци, Полиција, Војска, Црвени крст, Цивилна заштита и друга удружења и организације од интереса за заштиту и спасавање). У циљу препознавања снага система за смањење ризика од катастрофа у Републици Србији, како је званичан израз за њих, наставник може упутити ученике да на свом локалу истраже (рад у паровима или малој групи) где се налазе те службе, које послове обављају, односно за шта су надлежне, колико људи запошљавају, какву опрему користе и сл. Осим тога, може се организовати гостовање особе која брине о безбедности грађана или реализовати радионица ,,Нацртај/направи свој грб'' која се налази у Националном каталогу ресурса за сигурније школе и вртиће који је припремљен од стране Црвеног крста Србије. Када ученици буду овладали основним знањима о култури безбедности и снагама система за смањење ризика од катастрофа може се спровести још једна активност. Ученици могу направити неколико питања из те области помоћу којих би утврдили колико њихови родитељи о томе знају. </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Други кључни појам садржаја односи се на</w:t>
      </w:r>
      <w:r w:rsidRPr="002C0A86">
        <w:rPr>
          <w:rFonts w:ascii="Times New Roman" w:eastAsia="Times New Roman" w:hAnsi="Times New Roman" w:cs="Times New Roman"/>
          <w:b/>
          <w:sz w:val="24"/>
          <w:lang w:val="sr-Cyrl-RS"/>
        </w:rPr>
        <w:t xml:space="preserve"> </w:t>
      </w:r>
      <w:r w:rsidRPr="002C0A86">
        <w:rPr>
          <w:rFonts w:ascii="Times New Roman" w:eastAsia="Times New Roman" w:hAnsi="Times New Roman" w:cs="Times New Roman"/>
          <w:sz w:val="24"/>
          <w:lang w:val="sr-Cyrl-RS"/>
        </w:rPr>
        <w:t xml:space="preserve">заштиту животне средине и климатске промене. Многе катастрофе (пожари, поплаве, зрачење, екстремни метеоролошки услови...), директно произилазе из лошег односа човека према животној средини. У раду са ученицима може се користити анимирани филм МАN доступан на линку </w:t>
      </w:r>
      <w:hyperlink r:id="rId14">
        <w:r w:rsidRPr="002C0A86">
          <w:rPr>
            <w:rFonts w:ascii="Times New Roman" w:eastAsia="Times New Roman" w:hAnsi="Times New Roman" w:cs="Times New Roman"/>
            <w:color w:val="0000FF"/>
            <w:sz w:val="24"/>
            <w:u w:val="single"/>
            <w:lang w:val="sr-Cyrl-RS"/>
          </w:rPr>
          <w:t>https://www.youtube.com/watch?v=WfGMYdalClU</w:t>
        </w:r>
      </w:hyperlink>
      <w:r w:rsidRPr="002C0A86">
        <w:rPr>
          <w:rFonts w:ascii="Times New Roman" w:eastAsia="Times New Roman" w:hAnsi="Times New Roman" w:cs="Times New Roman"/>
          <w:sz w:val="24"/>
          <w:lang w:val="sr-Cyrl-RS"/>
        </w:rPr>
        <w:t xml:space="preserve">, или неки други филм о климатским променама и њеним последицама на човечанство. После гледања таквих филмова обавезно је са ученицима разговарати како они виде проблем и, што је још важније, како виде решење. У току разговора упознати ученике са прогнозама научника у вези са климатским променама, пружити им конкретне податке и њихов извор. Позвати се на оно што ученици већ знају о овом проблему, што су учили у другим предметима, што су сазнали из медија. </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У циљу подстицања ученика на акцију за смањење климатских промена и заштиту животне средине наставник може реализовати радионицу ,,Заштити свет'' која је намењена и за старије основце, а припремљена је од стране Црвеног крста Србије и налази се у Националном каталогу ресурса за сигурније школе и вртиће. Такође, може се успоставити сарадња са локалним предузећем које је одговорно за одвожење отпада, постављање или прављење канти за рециклажу или разврставање отпада. Ученици треба да се упознају како раде таква предузећа, које проблеме имају и у ком правцу очекују да ће се питање отпада, кога је све више, решити. Ради јачања личне одговорности могу се направити чек листе </w:t>
      </w:r>
      <w:r w:rsidRPr="002C0A86">
        <w:rPr>
          <w:rFonts w:ascii="Times New Roman" w:eastAsia="Times New Roman" w:hAnsi="Times New Roman" w:cs="Times New Roman"/>
          <w:sz w:val="24"/>
          <w:lang w:val="sr-Cyrl-RS"/>
        </w:rPr>
        <w:lastRenderedPageBreak/>
        <w:t>ствари којих ученици треба да се придржавају како би дали допринос смањењу последица климатских промена. Чек листе требало би проверавати периодично како би се утврдило у којој мери се ученици придржавају правила.</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Трећи кључни појам садржаја односи се на општу безбедност, која обухвата правилно поступање у свакодневним активностима, при учествовању у саобраћају, при позивању хитних служби, кад се уоче основни знаци опасности који обавештавају или упозоравају на одређену опасност (хемијска опасност, биолошка опасност, опасност од пожара, запаљива материја, експлозивни остаци рата - ЕОР). У оквиру овог садржаја ученици треба да овладају комуникацијом са хитним службама јер није довољно само знати кога треба позвати, већ тој служби треба дати што више релевантних информација како би могле ефикасно да делују. Табела испод погодна је за рад са ученицима посебно при коришћењу технике играње улога. </w:t>
      </w:r>
    </w:p>
    <w:p w:rsidR="0067354D" w:rsidRPr="002C0A86" w:rsidRDefault="0067354D" w:rsidP="0067354D">
      <w:pPr>
        <w:spacing w:line="240" w:lineRule="auto"/>
        <w:jc w:val="both"/>
        <w:rPr>
          <w:rFonts w:ascii="Times New Roman" w:eastAsia="Times New Roman" w:hAnsi="Times New Roman" w:cs="Times New Roman"/>
          <w:sz w:val="24"/>
          <w:lang w:val="sr-Cyrl-RS"/>
        </w:rPr>
      </w:pPr>
    </w:p>
    <w:tbl>
      <w:tblPr>
        <w:tblW w:w="0" w:type="auto"/>
        <w:tblInd w:w="144" w:type="dxa"/>
        <w:tblCellMar>
          <w:left w:w="10" w:type="dxa"/>
          <w:right w:w="10" w:type="dxa"/>
        </w:tblCellMar>
        <w:tblLook w:val="0000" w:firstRow="0" w:lastRow="0" w:firstColumn="0" w:lastColumn="0" w:noHBand="0" w:noVBand="0"/>
      </w:tblPr>
      <w:tblGrid>
        <w:gridCol w:w="5252"/>
        <w:gridCol w:w="3944"/>
      </w:tblGrid>
      <w:tr w:rsidR="0067354D" w:rsidRPr="002C0A86" w:rsidTr="000C2D0D">
        <w:trPr>
          <w:trHeight w:val="1"/>
        </w:trPr>
        <w:tc>
          <w:tcPr>
            <w:tcW w:w="5342" w:type="dxa"/>
            <w:tcBorders>
              <w:top w:val="single" w:sz="8" w:space="0" w:color="000000"/>
              <w:left w:val="single" w:sz="8" w:space="0" w:color="000000"/>
              <w:bottom w:val="single" w:sz="8" w:space="0" w:color="000000"/>
              <w:right w:val="single" w:sz="8" w:space="0" w:color="000000"/>
            </w:tcBorders>
            <w:shd w:val="clear" w:color="auto" w:fill="F2F2F2"/>
            <w:tcMar>
              <w:left w:w="144" w:type="dxa"/>
              <w:right w:w="144" w:type="dxa"/>
            </w:tcMar>
          </w:tcPr>
          <w:p w:rsidR="0067354D" w:rsidRPr="002C0A86" w:rsidRDefault="0067354D" w:rsidP="000C2D0D">
            <w:pPr>
              <w:jc w:val="both"/>
              <w:rPr>
                <w:lang w:val="sr-Cyrl-RS"/>
              </w:rPr>
            </w:pPr>
            <w:r w:rsidRPr="002C0A86">
              <w:rPr>
                <w:rFonts w:ascii="Times New Roman" w:eastAsia="Times New Roman" w:hAnsi="Times New Roman" w:cs="Times New Roman"/>
                <w:b/>
                <w:sz w:val="24"/>
                <w:lang w:val="sr-Cyrl-RS"/>
              </w:rPr>
              <w:t>Пре позива хитне службе требало би да:</w:t>
            </w:r>
          </w:p>
        </w:tc>
        <w:tc>
          <w:tcPr>
            <w:tcW w:w="3998" w:type="dxa"/>
            <w:tcBorders>
              <w:top w:val="single" w:sz="8" w:space="0" w:color="000000"/>
              <w:left w:val="single" w:sz="8" w:space="0" w:color="000000"/>
              <w:bottom w:val="single" w:sz="8" w:space="0" w:color="000000"/>
              <w:right w:val="single" w:sz="8" w:space="0" w:color="000000"/>
            </w:tcBorders>
            <w:shd w:val="clear" w:color="auto" w:fill="F2F2F2"/>
            <w:tcMar>
              <w:left w:w="144" w:type="dxa"/>
              <w:right w:w="144" w:type="dxa"/>
            </w:tcMar>
          </w:tcPr>
          <w:p w:rsidR="0067354D" w:rsidRPr="002C0A86" w:rsidRDefault="0067354D" w:rsidP="000C2D0D">
            <w:pPr>
              <w:jc w:val="both"/>
              <w:rPr>
                <w:lang w:val="sr-Cyrl-RS"/>
              </w:rPr>
            </w:pPr>
            <w:r w:rsidRPr="002C0A86">
              <w:rPr>
                <w:rFonts w:ascii="Times New Roman" w:eastAsia="Times New Roman" w:hAnsi="Times New Roman" w:cs="Times New Roman"/>
                <w:b/>
                <w:sz w:val="24"/>
                <w:lang w:val="sr-Cyrl-RS"/>
              </w:rPr>
              <w:t>Када позовеш хитну службу треба да се :</w:t>
            </w:r>
          </w:p>
        </w:tc>
      </w:tr>
      <w:tr w:rsidR="0067354D" w:rsidRPr="002C0A86" w:rsidTr="000C2D0D">
        <w:trPr>
          <w:trHeight w:val="1"/>
        </w:trPr>
        <w:tc>
          <w:tcPr>
            <w:tcW w:w="5342" w:type="dxa"/>
            <w:tcBorders>
              <w:top w:val="single" w:sz="8" w:space="0" w:color="000000"/>
              <w:left w:val="single" w:sz="8" w:space="0" w:color="000000"/>
              <w:bottom w:val="single" w:sz="8" w:space="0" w:color="000000"/>
              <w:right w:val="single" w:sz="8" w:space="0" w:color="000000"/>
            </w:tcBorders>
            <w:shd w:val="clear" w:color="auto" w:fill="auto"/>
            <w:tcMar>
              <w:left w:w="144" w:type="dxa"/>
              <w:right w:w="144" w:type="dxa"/>
            </w:tcMar>
          </w:tcPr>
          <w:p w:rsidR="0067354D" w:rsidRPr="002C0A86" w:rsidRDefault="0067354D" w:rsidP="000C2D0D">
            <w:pPr>
              <w:numPr>
                <w:ilvl w:val="0"/>
                <w:numId w:val="4"/>
              </w:numPr>
              <w:tabs>
                <w:tab w:val="left" w:pos="720"/>
              </w:tabs>
              <w:spacing w:after="0" w:line="240"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 процениш место незгоде;</w:t>
            </w:r>
          </w:p>
          <w:p w:rsidR="0067354D" w:rsidRPr="002C0A86" w:rsidRDefault="0067354D" w:rsidP="000C2D0D">
            <w:pPr>
              <w:numPr>
                <w:ilvl w:val="0"/>
                <w:numId w:val="4"/>
              </w:numPr>
              <w:tabs>
                <w:tab w:val="left" w:pos="720"/>
              </w:tabs>
              <w:spacing w:after="0" w:line="240"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 осигураш сопствену безбедност и безбедност осталих присутних; </w:t>
            </w:r>
          </w:p>
          <w:p w:rsidR="0067354D" w:rsidRPr="002C0A86" w:rsidRDefault="0067354D" w:rsidP="000C2D0D">
            <w:pPr>
              <w:numPr>
                <w:ilvl w:val="0"/>
                <w:numId w:val="4"/>
              </w:numPr>
              <w:tabs>
                <w:tab w:val="left" w:pos="720"/>
              </w:tabs>
              <w:spacing w:after="0" w:line="240"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 процениш стање унесрећених и утврдиш да ли је некоме живот озбиљно угрожен;</w:t>
            </w:r>
          </w:p>
          <w:p w:rsidR="0067354D" w:rsidRPr="002C0A86" w:rsidRDefault="0067354D" w:rsidP="000C2D0D">
            <w:pPr>
              <w:numPr>
                <w:ilvl w:val="0"/>
                <w:numId w:val="4"/>
              </w:numPr>
              <w:tabs>
                <w:tab w:val="left" w:pos="720"/>
              </w:tabs>
              <w:spacing w:after="0" w:line="240"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 провериш да ли је особа свесна, да ли дише, да ли јако крвари, да ли сме да се помера;</w:t>
            </w:r>
          </w:p>
          <w:p w:rsidR="0067354D" w:rsidRPr="002C0A86" w:rsidRDefault="0067354D" w:rsidP="000C2D0D">
            <w:pPr>
              <w:numPr>
                <w:ilvl w:val="0"/>
                <w:numId w:val="4"/>
              </w:numPr>
              <w:tabs>
                <w:tab w:val="left" w:pos="720"/>
              </w:tabs>
              <w:spacing w:after="0" w:line="240"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 пружиш мере неодложне помоћи;</w:t>
            </w:r>
          </w:p>
          <w:p w:rsidR="0067354D" w:rsidRPr="002C0A86" w:rsidRDefault="0067354D" w:rsidP="000C2D0D">
            <w:pPr>
              <w:numPr>
                <w:ilvl w:val="0"/>
                <w:numId w:val="4"/>
              </w:numPr>
              <w:tabs>
                <w:tab w:val="left" w:pos="720"/>
              </w:tabs>
              <w:spacing w:after="0" w:line="240" w:lineRule="auto"/>
              <w:ind w:left="720" w:hanging="360"/>
              <w:jc w:val="both"/>
              <w:rPr>
                <w:lang w:val="sr-Cyrl-RS"/>
              </w:rPr>
            </w:pPr>
            <w:r w:rsidRPr="002C0A86">
              <w:rPr>
                <w:rFonts w:ascii="Times New Roman" w:eastAsia="Times New Roman" w:hAnsi="Times New Roman" w:cs="Times New Roman"/>
                <w:sz w:val="24"/>
                <w:lang w:val="sr-Cyrl-RS"/>
              </w:rPr>
              <w:t xml:space="preserve"> ослободиш дисајне путеве, примениш мере оживљавања, зауставиш крварење.</w:t>
            </w:r>
          </w:p>
        </w:tc>
        <w:tc>
          <w:tcPr>
            <w:tcW w:w="3998" w:type="dxa"/>
            <w:tcBorders>
              <w:top w:val="single" w:sz="8" w:space="0" w:color="000000"/>
              <w:left w:val="single" w:sz="8" w:space="0" w:color="000000"/>
              <w:bottom w:val="single" w:sz="8" w:space="0" w:color="000000"/>
              <w:right w:val="single" w:sz="8" w:space="0" w:color="000000"/>
            </w:tcBorders>
            <w:shd w:val="clear" w:color="auto" w:fill="auto"/>
            <w:tcMar>
              <w:left w:w="144" w:type="dxa"/>
              <w:right w:w="144" w:type="dxa"/>
            </w:tcMar>
          </w:tcPr>
          <w:p w:rsidR="0067354D" w:rsidRPr="002C0A86" w:rsidRDefault="0067354D" w:rsidP="000C2D0D">
            <w:pPr>
              <w:numPr>
                <w:ilvl w:val="0"/>
                <w:numId w:val="4"/>
              </w:numPr>
              <w:spacing w:after="0" w:line="240"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представиш и кажеш:</w:t>
            </w:r>
          </w:p>
          <w:p w:rsidR="0067354D" w:rsidRPr="002C0A86" w:rsidRDefault="0067354D" w:rsidP="000C2D0D">
            <w:pPr>
              <w:spacing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шта се догодило;</w:t>
            </w:r>
          </w:p>
          <w:p w:rsidR="0067354D" w:rsidRPr="002C0A86" w:rsidRDefault="0067354D" w:rsidP="000C2D0D">
            <w:pPr>
              <w:spacing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када се догодило;</w:t>
            </w:r>
          </w:p>
          <w:p w:rsidR="0067354D" w:rsidRPr="002C0A86" w:rsidRDefault="0067354D" w:rsidP="000C2D0D">
            <w:pPr>
              <w:spacing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каква врста несреће се десила;</w:t>
            </w:r>
          </w:p>
          <w:p w:rsidR="0067354D" w:rsidRPr="002C0A86" w:rsidRDefault="0067354D" w:rsidP="000C2D0D">
            <w:pPr>
              <w:spacing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колико је људи повређено, њихове повреде и предузете мере;</w:t>
            </w:r>
          </w:p>
          <w:p w:rsidR="0067354D" w:rsidRPr="002C0A86" w:rsidRDefault="0067354D" w:rsidP="000C2D0D">
            <w:pPr>
              <w:spacing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колико је људи угрожено;</w:t>
            </w:r>
          </w:p>
          <w:p w:rsidR="0067354D" w:rsidRPr="002C0A86" w:rsidRDefault="0067354D" w:rsidP="000C2D0D">
            <w:pPr>
              <w:spacing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где се несрећа десила;</w:t>
            </w:r>
          </w:p>
          <w:p w:rsidR="0067354D" w:rsidRPr="002C0A86" w:rsidRDefault="0067354D" w:rsidP="000C2D0D">
            <w:pPr>
              <w:spacing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да ли опасност и даље постоји:</w:t>
            </w:r>
          </w:p>
          <w:p w:rsidR="0067354D" w:rsidRPr="002C0A86" w:rsidRDefault="0067354D" w:rsidP="000C2D0D">
            <w:pPr>
              <w:numPr>
                <w:ilvl w:val="0"/>
                <w:numId w:val="5"/>
              </w:numPr>
              <w:tabs>
                <w:tab w:val="left" w:pos="720"/>
              </w:tabs>
              <w:spacing w:after="0" w:line="240"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 оставиш контакт телефон</w:t>
            </w:r>
          </w:p>
          <w:p w:rsidR="0067354D" w:rsidRPr="002C0A86" w:rsidRDefault="0067354D" w:rsidP="000C2D0D">
            <w:pPr>
              <w:numPr>
                <w:ilvl w:val="0"/>
                <w:numId w:val="5"/>
              </w:numPr>
              <w:tabs>
                <w:tab w:val="left" w:pos="720"/>
              </w:tabs>
              <w:spacing w:after="0" w:line="240" w:lineRule="auto"/>
              <w:ind w:left="720" w:hanging="360"/>
              <w:jc w:val="both"/>
              <w:rPr>
                <w:lang w:val="sr-Cyrl-RS"/>
              </w:rPr>
            </w:pPr>
            <w:r w:rsidRPr="002C0A86">
              <w:rPr>
                <w:rFonts w:ascii="Times New Roman" w:eastAsia="Times New Roman" w:hAnsi="Times New Roman" w:cs="Times New Roman"/>
                <w:sz w:val="24"/>
                <w:lang w:val="sr-Cyrl-RS"/>
              </w:rPr>
              <w:t>сачекаш оператера да ти каже како даље да поступаш.</w:t>
            </w:r>
          </w:p>
        </w:tc>
      </w:tr>
    </w:tbl>
    <w:p w:rsidR="0067354D" w:rsidRPr="002C0A86" w:rsidRDefault="0067354D" w:rsidP="0067354D">
      <w:pPr>
        <w:jc w:val="both"/>
        <w:rPr>
          <w:rFonts w:ascii="Times New Roman" w:eastAsia="Times New Roman" w:hAnsi="Times New Roman" w:cs="Times New Roman"/>
          <w:sz w:val="24"/>
          <w:lang w:val="sr-Cyrl-RS"/>
        </w:rPr>
      </w:pP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Следећи кључни појам садржаја односи се на план комуникације и евакуације</w:t>
      </w:r>
      <w:r w:rsidRPr="002C0A86">
        <w:rPr>
          <w:rFonts w:ascii="Times New Roman" w:eastAsia="Times New Roman" w:hAnsi="Times New Roman" w:cs="Times New Roman"/>
          <w:b/>
          <w:sz w:val="24"/>
          <w:lang w:val="sr-Cyrl-RS"/>
        </w:rPr>
        <w:t xml:space="preserve">. </w:t>
      </w:r>
      <w:r w:rsidRPr="002C0A86">
        <w:rPr>
          <w:rFonts w:ascii="Times New Roman" w:eastAsia="Times New Roman" w:hAnsi="Times New Roman" w:cs="Times New Roman"/>
          <w:sz w:val="24"/>
          <w:lang w:val="sr-Cyrl-RS"/>
        </w:rPr>
        <w:t xml:space="preserve">План евакуације чланова домаћинства или заједнице помоћи ће сваком члану домаћинства/заједнице да се евакуише из свог дома у ситуацијама које то захтевају на најсигурнији начин и што је брже могуће. Планом евакуације су унапред дефинисани путеви кретања и коначно зборно место, односно место које је безбедно за прикупљање свих евакуисаних. План комуникације у случају несреће служи за олакшавање комуникације и одржавање контакта са члановима домаћинства, као и прослеђивање битних информација. Добар план комуникације помоћи ће нам да смањимо панику, ризик и потенцијалне последице несреће. У раду на овом садржају могу послужити примери где је паника људи довела до смртних исхода. Да би ученици схватили како се такве ситуације предупређују, заједно са наставником могу да припреме нацрт плана евакуације и </w:t>
      </w:r>
      <w:r w:rsidRPr="002C0A86">
        <w:rPr>
          <w:rFonts w:ascii="Times New Roman" w:eastAsia="Times New Roman" w:hAnsi="Times New Roman" w:cs="Times New Roman"/>
          <w:sz w:val="24"/>
          <w:lang w:val="sr-Cyrl-RS"/>
        </w:rPr>
        <w:lastRenderedPageBreak/>
        <w:t xml:space="preserve">комуникације из учионице до безбедног места, увежбају евакуацију ученика из школе, наведу садржај торбе у случају несреће. Може се користити анимирани филм на енглеском језику који ће ученици уз малу помоћ наставника лако пратити а доступан је на  сајту </w:t>
      </w:r>
      <w:hyperlink r:id="rId15">
        <w:r w:rsidRPr="002C0A86">
          <w:rPr>
            <w:rFonts w:ascii="Times New Roman" w:eastAsia="Times New Roman" w:hAnsi="Times New Roman" w:cs="Times New Roman"/>
            <w:color w:val="0000FF"/>
            <w:sz w:val="24"/>
            <w:u w:val="single"/>
            <w:lang w:val="sr-Cyrl-RS"/>
          </w:rPr>
          <w:t>https://www.youtube.com/watch?v=UmiGvOha7As</w:t>
        </w:r>
      </w:hyperlink>
      <w:r w:rsidRPr="002C0A86">
        <w:rPr>
          <w:rFonts w:ascii="Times New Roman" w:eastAsia="Times New Roman" w:hAnsi="Times New Roman" w:cs="Times New Roman"/>
          <w:sz w:val="24"/>
          <w:lang w:val="sr-Cyrl-RS"/>
        </w:rPr>
        <w:t xml:space="preserve">. </w:t>
      </w:r>
    </w:p>
    <w:p w:rsidR="0067354D" w:rsidRPr="002C0A86" w:rsidRDefault="0067354D" w:rsidP="0067354D">
      <w:pPr>
        <w:spacing w:line="240" w:lineRule="auto"/>
        <w:ind w:firstLine="72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Више о припреми породичног плана реаговања у случају несреће може се наћи на сајтовима </w:t>
      </w:r>
      <w:hyperlink r:id="rId16">
        <w:r w:rsidRPr="002C0A86">
          <w:rPr>
            <w:rFonts w:ascii="Times New Roman" w:eastAsia="Times New Roman" w:hAnsi="Times New Roman" w:cs="Times New Roman"/>
            <w:color w:val="0000FF"/>
            <w:sz w:val="24"/>
            <w:u w:val="single"/>
            <w:lang w:val="sr-Cyrl-RS"/>
          </w:rPr>
          <w:t>https://www.youtube.com/watch?v=kE3XAwR412I</w:t>
        </w:r>
      </w:hyperlink>
      <w:r w:rsidRPr="002C0A86">
        <w:rPr>
          <w:rFonts w:ascii="Times New Roman" w:eastAsia="Times New Roman" w:hAnsi="Times New Roman" w:cs="Times New Roman"/>
          <w:sz w:val="24"/>
          <w:lang w:val="sr-Cyrl-RS"/>
        </w:rPr>
        <w:t xml:space="preserve"> и </w:t>
      </w:r>
      <w:hyperlink r:id="rId17">
        <w:r w:rsidRPr="002C0A86">
          <w:rPr>
            <w:rFonts w:ascii="Times New Roman" w:eastAsia="Times New Roman" w:hAnsi="Times New Roman" w:cs="Times New Roman"/>
            <w:color w:val="0000FF"/>
            <w:sz w:val="24"/>
            <w:u w:val="single"/>
            <w:lang w:val="sr-Cyrl-RS"/>
          </w:rPr>
          <w:t>https://www.youtube.com/watch?v=hs2prs9xVk8</w:t>
        </w:r>
      </w:hyperlink>
      <w:r w:rsidRPr="002C0A86">
        <w:rPr>
          <w:rFonts w:ascii="Times New Roman" w:eastAsia="Times New Roman" w:hAnsi="Times New Roman" w:cs="Times New Roman"/>
          <w:sz w:val="24"/>
          <w:lang w:val="sr-Cyrl-RS"/>
        </w:rPr>
        <w:t xml:space="preserve"> .</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Осим тога, наставник може реализовати са ученицима неке од радионица (Направи свој план, Спреман/на за покрет, Сви за једног, један за све) које се, такође, налазе у Националном каталогу ресурса за сигурније школе и вртиће </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Следећи кључни појам садржаја односи се на елементарне непогоде и то на пожар, земљотрес, поплаву и екстремне метеоролошке услове. Ови садржаји су, у односу на претходне, ближи ученицима, јер су неки од њих, или од чланова њихових породица, имали и лична искуства. Међутим, то не значи да знају како се треба правилно понашати у таквим ситуацијама, те је, поред стицања знања, важно радити на развоју вештина.</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Што се тиче земљотреса, ученици треба да овладају правилима понашања и проналажењем безбедног места. У раду се може користити радионица ,,Сигурна места у затвореном простору/школи/вртићу'', која се налази у Националном каталогу ресурса за сигурније школе и вртиће. Ученицима се може препоручити, уколико желе, да погледају неки од филмова са тематиком земљотреса и да на часу размене утиске.</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За увођење ученика у садржај који се односи на пожар, наставник може користити различите материјале (слике, филмове, новинске чланке, статистичке податке о пожарима у свету и нашој земљи...), а може организовати гостовање ватрогасаца или посету најближој ватрогасној станици. Ученицима би био интересантан и разговор са особом која је имала лично искуство са пожаром и жели да га подели са другима. У Националном каталогу ресурса за сигурније школе и вртиће налази се пригодна радионица ,,Пожарни троугао''. Ученици треба да буду упознати са карактеристикама пожара на отвореном и у кући, као и са правилним начином понашања у таквим ситуацијама. Више о шумским пожарима налази се на сајту </w:t>
      </w:r>
      <w:hyperlink r:id="rId18">
        <w:r w:rsidRPr="002C0A86">
          <w:rPr>
            <w:rFonts w:ascii="Times New Roman" w:eastAsia="Times New Roman" w:hAnsi="Times New Roman" w:cs="Times New Roman"/>
            <w:color w:val="0000FF"/>
            <w:sz w:val="24"/>
            <w:u w:val="single"/>
            <w:lang w:val="sr-Cyrl-RS"/>
          </w:rPr>
          <w:t>https://www.youtube.com/watch?v=_bNLtjHG9dM</w:t>
        </w:r>
      </w:hyperlink>
      <w:r w:rsidRPr="002C0A86">
        <w:rPr>
          <w:rFonts w:ascii="Times New Roman" w:eastAsia="Times New Roman" w:hAnsi="Times New Roman" w:cs="Times New Roman"/>
          <w:sz w:val="24"/>
          <w:lang w:val="sr-Cyrl-RS"/>
        </w:rPr>
        <w:t xml:space="preserve">. </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Рад на поплавама може започети снимком бујичних поплава у источној Србији, доступном на сајту </w:t>
      </w:r>
      <w:hyperlink w:history="1">
        <w:r w:rsidRPr="00A50A7C">
          <w:rPr>
            <w:rStyle w:val="Hyperlink"/>
            <w:rFonts w:ascii="Times New Roman" w:eastAsia="Times New Roman" w:hAnsi="Times New Roman" w:cs="Times New Roman"/>
            <w:sz w:val="24"/>
            <w:lang w:val="sr-Cyrl-RS"/>
          </w:rPr>
          <w:t xml:space="preserve">https:// HYPERLINK "https://www.youtube.com/watch?v=T5fWhc-adVk" HYPERLINK </w:t>
        </w:r>
      </w:hyperlink>
      <w:r w:rsidRPr="002C0A86">
        <w:rPr>
          <w:rFonts w:ascii="Times New Roman" w:eastAsia="Times New Roman" w:hAnsi="Times New Roman" w:cs="Times New Roman"/>
          <w:sz w:val="24"/>
          <w:lang w:val="sr-Cyrl-RS"/>
        </w:rPr>
        <w:t xml:space="preserve">који никога неће оставити равнодушним. Затим се може реализовати радионица ,,Ударне вести'' која се налази у Националном каталогу ресурса за сигурније школе и вртиће. Као и код других елементарних непогода, ученици треба да буду упознати са корацима којих се треба придржавати у случају најаве поплаве и у случају поплаве. За те потребе може се користити анимирани филм доступан на сајту </w:t>
      </w:r>
      <w:hyperlink r:id="rId19">
        <w:r w:rsidRPr="002C0A86">
          <w:rPr>
            <w:rFonts w:ascii="Times New Roman" w:eastAsia="Times New Roman" w:hAnsi="Times New Roman" w:cs="Times New Roman"/>
            <w:color w:val="0000FF"/>
            <w:sz w:val="24"/>
            <w:u w:val="single"/>
            <w:lang w:val="sr-Cyrl-RS"/>
          </w:rPr>
          <w:t>https://www.youtube.com/watch?v=43M5mZuzHF8</w:t>
        </w:r>
      </w:hyperlink>
      <w:r w:rsidRPr="002C0A86">
        <w:rPr>
          <w:rFonts w:ascii="Times New Roman" w:eastAsia="Times New Roman" w:hAnsi="Times New Roman" w:cs="Times New Roman"/>
          <w:sz w:val="24"/>
          <w:lang w:val="sr-Cyrl-RS"/>
        </w:rPr>
        <w:t xml:space="preserve">. Уколико је у средини где живе ученици било скоро поплава, може се одвојити време за размену искустава и анализу  погрешних реакција и њихових последица. </w:t>
      </w:r>
    </w:p>
    <w:p w:rsidR="0067354D" w:rsidRPr="002C0A86" w:rsidRDefault="0067354D" w:rsidP="0067354D">
      <w:pPr>
        <w:spacing w:line="240" w:lineRule="auto"/>
        <w:ind w:firstLine="720"/>
        <w:jc w:val="both"/>
        <w:rPr>
          <w:rFonts w:ascii="Times New Roman" w:eastAsia="Times New Roman" w:hAnsi="Times New Roman" w:cs="Times New Roman"/>
          <w:color w:val="211D1E"/>
          <w:sz w:val="24"/>
          <w:shd w:val="clear" w:color="auto" w:fill="FFFFFF"/>
          <w:lang w:val="sr-Cyrl-RS"/>
        </w:rPr>
      </w:pPr>
      <w:r w:rsidRPr="002C0A86">
        <w:rPr>
          <w:rFonts w:ascii="Times New Roman" w:eastAsia="Times New Roman" w:hAnsi="Times New Roman" w:cs="Times New Roman"/>
          <w:sz w:val="24"/>
          <w:lang w:val="sr-Cyrl-RS"/>
        </w:rPr>
        <w:t xml:space="preserve">Кључни појам садржаја који се односи на екстремне метеоролошке услове ученицима се лако може приближити навођењем неких података на глобалном, регионалном и локалном нивоу. Могу се пронаћи атрактивне приче и занимљивости, као </w:t>
      </w:r>
      <w:r w:rsidRPr="002C0A86">
        <w:rPr>
          <w:rFonts w:ascii="Times New Roman" w:eastAsia="Times New Roman" w:hAnsi="Times New Roman" w:cs="Times New Roman"/>
          <w:sz w:val="24"/>
          <w:lang w:val="sr-Cyrl-RS"/>
        </w:rPr>
        <w:lastRenderedPageBreak/>
        <w:t>што је она да је у</w:t>
      </w:r>
      <w:r w:rsidRPr="002C0A86">
        <w:rPr>
          <w:rFonts w:ascii="Times New Roman" w:eastAsia="Times New Roman" w:hAnsi="Times New Roman" w:cs="Times New Roman"/>
          <w:color w:val="211D1E"/>
          <w:sz w:val="24"/>
          <w:shd w:val="clear" w:color="auto" w:fill="FFFFFF"/>
          <w:lang w:val="sr-Cyrl-RS"/>
        </w:rPr>
        <w:t xml:space="preserve"> средњовековној Европи, због муња, једно од најопаснијих „занимања” било звонар у цркви. Само у Француској су од 1753. године до 1786. године громови 386 пута ударили у црквене торњеве, при чему су настрадала 103 звонара, због чега је законом било забрањено оглашавање црквених звона у току грмљавине. Уз причу може се користити приказ муња у реалном времену на сајту </w:t>
      </w:r>
      <w:hyperlink r:id="rId20">
        <w:r w:rsidRPr="002C0A86">
          <w:rPr>
            <w:rFonts w:ascii="Times New Roman" w:eastAsia="Times New Roman" w:hAnsi="Times New Roman" w:cs="Times New Roman"/>
            <w:color w:val="0000FF"/>
            <w:sz w:val="24"/>
            <w:u w:val="single"/>
            <w:shd w:val="clear" w:color="auto" w:fill="FFFFFF"/>
            <w:lang w:val="sr-Cyrl-RS"/>
          </w:rPr>
          <w:t>https://euweather.eu/radar.php?en</w:t>
        </w:r>
      </w:hyperlink>
      <w:r w:rsidRPr="002C0A86">
        <w:rPr>
          <w:rFonts w:ascii="Times New Roman" w:eastAsia="Times New Roman" w:hAnsi="Times New Roman" w:cs="Times New Roman"/>
          <w:color w:val="211D1E"/>
          <w:sz w:val="24"/>
          <w:shd w:val="clear" w:color="auto" w:fill="FFFFFF"/>
          <w:lang w:val="sr-Cyrl-RS"/>
        </w:rPr>
        <w:t xml:space="preserve"> Интересантан </w:t>
      </w:r>
      <w:r w:rsidRPr="002C0A86">
        <w:rPr>
          <w:rFonts w:ascii="Times New Roman" w:eastAsia="Times New Roman" w:hAnsi="Times New Roman" w:cs="Times New Roman"/>
          <w:sz w:val="24"/>
          <w:lang w:val="sr-Cyrl-RS"/>
        </w:rPr>
        <w:t>ј</w:t>
      </w:r>
      <w:r w:rsidRPr="002C0A86">
        <w:rPr>
          <w:rFonts w:ascii="Times New Roman" w:eastAsia="Times New Roman" w:hAnsi="Times New Roman" w:cs="Times New Roman"/>
          <w:color w:val="211D1E"/>
          <w:sz w:val="24"/>
          <w:shd w:val="clear" w:color="auto" w:fill="FFFFFF"/>
          <w:lang w:val="sr-Cyrl-RS"/>
        </w:rPr>
        <w:t xml:space="preserve">е и податак да </w:t>
      </w:r>
      <w:r w:rsidRPr="002C0A86">
        <w:rPr>
          <w:rFonts w:ascii="Times New Roman" w:eastAsia="Times New Roman" w:hAnsi="Times New Roman" w:cs="Times New Roman"/>
          <w:sz w:val="24"/>
          <w:lang w:val="sr-Cyrl-RS"/>
        </w:rPr>
        <w:t>ј</w:t>
      </w:r>
      <w:r w:rsidRPr="002C0A86">
        <w:rPr>
          <w:rFonts w:ascii="Times New Roman" w:eastAsia="Times New Roman" w:hAnsi="Times New Roman" w:cs="Times New Roman"/>
          <w:color w:val="211D1E"/>
          <w:sz w:val="24"/>
          <w:shd w:val="clear" w:color="auto" w:fill="FFFFFF"/>
          <w:lang w:val="sr-Cyrl-RS"/>
        </w:rPr>
        <w:t xml:space="preserve">е највећи град пао у Бангладешу 1986. године. Тежина појединих ледених кугли била је чак 13,6 килограма. Приликом ове непогоде погинуло је пет људи, а повређено око 225. </w:t>
      </w:r>
      <w:r w:rsidRPr="002C0A86">
        <w:rPr>
          <w:rFonts w:ascii="Times New Roman" w:eastAsia="Times New Roman" w:hAnsi="Times New Roman" w:cs="Times New Roman"/>
          <w:sz w:val="24"/>
          <w:lang w:val="sr-Cyrl-RS"/>
        </w:rPr>
        <w:t>Наставник треба да се потруди да пронађе оно што је у тој средини релевантан податак у вези елементарних непогода. Нпр. о снежним наносима на коридору 10 у Срби</w:t>
      </w:r>
      <w:r w:rsidRPr="002C0A86">
        <w:rPr>
          <w:rFonts w:ascii="Times New Roman" w:eastAsia="Times New Roman" w:hAnsi="Times New Roman" w:cs="Times New Roman"/>
          <w:color w:val="211D1E"/>
          <w:sz w:val="24"/>
          <w:shd w:val="clear" w:color="auto" w:fill="FFFFFF"/>
          <w:lang w:val="sr-Cyrl-RS"/>
        </w:rPr>
        <w:t>ји 2014. године ученици могу да погледају на сајту</w:t>
      </w:r>
      <w:r w:rsidRPr="002C0A86">
        <w:rPr>
          <w:rFonts w:ascii="Times New Roman" w:eastAsia="Times New Roman" w:hAnsi="Times New Roman" w:cs="Times New Roman"/>
          <w:sz w:val="24"/>
          <w:lang w:val="sr-Cyrl-RS"/>
        </w:rPr>
        <w:t xml:space="preserve"> </w:t>
      </w:r>
      <w:hyperlink r:id="rId21">
        <w:r w:rsidRPr="002C0A86">
          <w:rPr>
            <w:rFonts w:ascii="Times New Roman" w:eastAsia="Times New Roman" w:hAnsi="Times New Roman" w:cs="Times New Roman"/>
            <w:color w:val="0000FF"/>
            <w:sz w:val="24"/>
            <w:u w:val="single"/>
            <w:shd w:val="clear" w:color="auto" w:fill="FFFFFF"/>
            <w:lang w:val="sr-Cyrl-RS"/>
          </w:rPr>
          <w:t>https://www.youtube.com/watch?v=hYFPfvFiOcM</w:t>
        </w:r>
      </w:hyperlink>
      <w:r w:rsidRPr="002C0A86">
        <w:rPr>
          <w:rFonts w:ascii="Times New Roman" w:eastAsia="Times New Roman" w:hAnsi="Times New Roman" w:cs="Times New Roman"/>
          <w:color w:val="211D1E"/>
          <w:sz w:val="24"/>
          <w:shd w:val="clear" w:color="auto" w:fill="FFFFFF"/>
          <w:lang w:val="sr-Cyrl-RS"/>
        </w:rPr>
        <w:t xml:space="preserve">, а о активностима Црвеног крста у спашавању људи из сметова на </w:t>
      </w:r>
      <w:hyperlink r:id="rId22">
        <w:r w:rsidRPr="002C0A86">
          <w:rPr>
            <w:rFonts w:ascii="Times New Roman" w:eastAsia="Times New Roman" w:hAnsi="Times New Roman" w:cs="Times New Roman"/>
            <w:color w:val="0000FF"/>
            <w:sz w:val="24"/>
            <w:u w:val="single"/>
            <w:shd w:val="clear" w:color="auto" w:fill="FFFFFF"/>
            <w:lang w:val="sr-Cyrl-RS"/>
          </w:rPr>
          <w:t>https://www.youtube.com/watch?v=Xo5YHa0VqNw</w:t>
        </w:r>
      </w:hyperlink>
      <w:r w:rsidRPr="002C0A86">
        <w:rPr>
          <w:rFonts w:ascii="Times New Roman" w:eastAsia="Times New Roman" w:hAnsi="Times New Roman" w:cs="Times New Roman"/>
          <w:color w:val="211D1E"/>
          <w:sz w:val="24"/>
          <w:shd w:val="clear" w:color="auto" w:fill="FFFFFF"/>
          <w:lang w:val="sr-Cyrl-RS"/>
        </w:rPr>
        <w:t>.</w:t>
      </w:r>
    </w:p>
    <w:p w:rsidR="0067354D" w:rsidRPr="002C0A86" w:rsidRDefault="0067354D" w:rsidP="0067354D">
      <w:pPr>
        <w:spacing w:line="240" w:lineRule="auto"/>
        <w:ind w:firstLine="720"/>
        <w:jc w:val="both"/>
        <w:rPr>
          <w:rFonts w:ascii="Times New Roman" w:eastAsia="Times New Roman" w:hAnsi="Times New Roman" w:cs="Times New Roman"/>
          <w:b/>
          <w:sz w:val="24"/>
          <w:lang w:val="sr-Cyrl-RS"/>
        </w:rPr>
      </w:pPr>
      <w:r w:rsidRPr="002C0A86">
        <w:rPr>
          <w:rFonts w:ascii="Times New Roman" w:eastAsia="Times New Roman" w:hAnsi="Times New Roman" w:cs="Times New Roman"/>
          <w:sz w:val="24"/>
          <w:lang w:val="sr-Cyrl-RS"/>
        </w:rPr>
        <w:t xml:space="preserve">Безбедност на води је добила место у овој теми зато што још увек велики број људи страда утапањем. Процене су да се годишње у свету утопи око 320.000 људи. Република Србија спада у земље са просечним бројем утапања током године, али су то такође велике непотребне жртве. За увођење у појам могу се користити материјали доступни на линковима: </w:t>
      </w:r>
      <w:hyperlink r:id="rId23">
        <w:r w:rsidRPr="002C0A86">
          <w:rPr>
            <w:rFonts w:ascii="Times New Roman" w:eastAsia="Times New Roman" w:hAnsi="Times New Roman" w:cs="Times New Roman"/>
            <w:color w:val="0000FF"/>
            <w:sz w:val="24"/>
            <w:u w:val="single"/>
            <w:lang w:val="sr-Cyrl-RS"/>
          </w:rPr>
          <w:t>https://www.youtube.com/watch?v=HesWX4CAWnY</w:t>
        </w:r>
      </w:hyperlink>
      <w:r w:rsidRPr="002C0A86">
        <w:rPr>
          <w:rFonts w:ascii="Times New Roman" w:eastAsia="Times New Roman" w:hAnsi="Times New Roman" w:cs="Times New Roman"/>
          <w:sz w:val="24"/>
          <w:lang w:val="sr-Cyrl-RS"/>
        </w:rPr>
        <w:t xml:space="preserve"> и </w:t>
      </w:r>
      <w:hyperlink r:id="rId24" w:history="1">
        <w:r w:rsidRPr="00A50A7C">
          <w:rPr>
            <w:rStyle w:val="Hyperlink"/>
            <w:rFonts w:ascii="Times New Roman" w:eastAsia="Times New Roman" w:hAnsi="Times New Roman" w:cs="Times New Roman"/>
            <w:sz w:val="24"/>
            <w:lang w:val="sr-Cyrl-RS"/>
          </w:rPr>
          <w:t xml:space="preserve">https://www.youtube.com/watch?v=B3Vmu-iaub0 </w:t>
        </w:r>
      </w:hyperlink>
      <w:r w:rsidRPr="002C0A86">
        <w:rPr>
          <w:rFonts w:ascii="Times New Roman" w:eastAsia="Times New Roman" w:hAnsi="Times New Roman" w:cs="Times New Roman"/>
          <w:sz w:val="24"/>
          <w:lang w:val="sr-Cyrl-RS"/>
        </w:rPr>
        <w:t xml:space="preserve"> где је приказана активност Црвеног крста Србије у области спасилаштва на води. Наставник може реализовати и радионицу ,,Правила понашања на купалишту'' која се налази у Националном каталогу ресурса за сигурније школе и вртиће. У раду на овом садржају највише треба користити примере из локалне средине где ученици живе са фокусом на разликовање безбедних и небезбедних купалишта, разумевање улоге спасиоца и упознавање са начинима пружања самопомоћи у ситуацијама грча мишића. Посебну пажњу треба посветити разговору о распрострањеном убеђењу да добри пливачи не могу доћи у ситуацији да буду у опасности на води, што није тачно. </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Рад на овој теми природно се завршава садржајем који се односи на Прву помоћ. Циљ је развој позитивног става према пружању помоћи људима у невољи, стицање знања о основним принципима прве помоћи, о основним средствима за пружање прве помоћи као и овладавање неким основним вештинама примерено узрасту ученика и броју часова који се могу одвојити за вежбање. У Националном каталогу наставник може наћи радионице и за овај кључни појам. У раду на овом садржају треба се ослањати на знања о грађи и функцији људског организма која су ученици стекли из биологије. Уз прву помоћ повезују се појмови самопомоћи и узајамне помоћи. Ученици треба да се упознaју на који начин могу постати волонтери Црвеног крста и учествовати у пружању Прве помоћи, као и такмичити се.</w:t>
      </w:r>
    </w:p>
    <w:p w:rsidR="0067354D" w:rsidRPr="002C0A86" w:rsidRDefault="0067354D" w:rsidP="0067354D">
      <w:pPr>
        <w:spacing w:line="240" w:lineRule="auto"/>
        <w:ind w:firstLine="720"/>
        <w:jc w:val="both"/>
        <w:rPr>
          <w:rFonts w:ascii="Times New Roman" w:eastAsia="Times New Roman" w:hAnsi="Times New Roman" w:cs="Times New Roman"/>
          <w:sz w:val="24"/>
          <w:lang w:val="sr-Cyrl-RS"/>
        </w:rPr>
      </w:pPr>
    </w:p>
    <w:p w:rsidR="0067354D" w:rsidRPr="002C0A86" w:rsidRDefault="0067354D" w:rsidP="0067354D">
      <w:pPr>
        <w:numPr>
          <w:ilvl w:val="0"/>
          <w:numId w:val="6"/>
        </w:numPr>
        <w:spacing w:after="0" w:line="240" w:lineRule="auto"/>
        <w:ind w:left="1440" w:hanging="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8"/>
          <w:lang w:val="sr-Cyrl-RS"/>
        </w:rPr>
        <w:t>ПРАЋЕЊЕ И ВРЕДНОВАЊЕ НАСТАВЕ И УЧЕЊА</w:t>
      </w:r>
    </w:p>
    <w:p w:rsidR="0067354D" w:rsidRPr="002C0A86" w:rsidRDefault="0067354D" w:rsidP="0067354D">
      <w:pPr>
        <w:spacing w:line="240" w:lineRule="auto"/>
        <w:jc w:val="both"/>
        <w:rPr>
          <w:rFonts w:ascii="Times New Roman" w:eastAsia="Times New Roman" w:hAnsi="Times New Roman" w:cs="Times New Roman"/>
          <w:color w:val="C00000"/>
          <w:sz w:val="24"/>
          <w:lang w:val="sr-Cyrl-RS"/>
        </w:rPr>
      </w:pPr>
    </w:p>
    <w:p w:rsidR="0067354D" w:rsidRPr="002C0A86" w:rsidRDefault="0067354D" w:rsidP="0067354D">
      <w:pPr>
        <w:spacing w:line="240" w:lineRule="auto"/>
        <w:ind w:firstLine="567"/>
        <w:jc w:val="both"/>
        <w:rPr>
          <w:rFonts w:ascii="Times New Roman" w:eastAsia="Times New Roman" w:hAnsi="Times New Roman" w:cs="Times New Roman"/>
          <w:color w:val="222222"/>
          <w:sz w:val="24"/>
          <w:shd w:val="clear" w:color="auto" w:fill="FFFFFF"/>
          <w:lang w:val="sr-Cyrl-RS"/>
        </w:rPr>
      </w:pPr>
      <w:r w:rsidRPr="002C0A86">
        <w:rPr>
          <w:rFonts w:ascii="Times New Roman" w:eastAsia="Times New Roman" w:hAnsi="Times New Roman" w:cs="Times New Roman"/>
          <w:sz w:val="24"/>
          <w:lang w:val="sr-Cyrl-RS"/>
        </w:rPr>
        <w:t>Имајући у виду концепт програма, исходе и компетенције које треба развити, процес праћења и вредновања ученичких постигнућа не може се заснивати на класичним индивидуалним усменим и писаним проверама. Уместо тога, наставник треба континуирано да прати напредак ученика, који се огледа у начину на који ученици учествују у активностима, како прикупљају податке, како предвиђа</w:t>
      </w:r>
      <w:r w:rsidRPr="002C0A86">
        <w:rPr>
          <w:rFonts w:ascii="Times New Roman" w:eastAsia="Times New Roman" w:hAnsi="Times New Roman" w:cs="Times New Roman"/>
          <w:color w:val="222222"/>
          <w:sz w:val="24"/>
          <w:shd w:val="clear" w:color="auto" w:fill="FFFFFF"/>
          <w:lang w:val="sr-Cyrl-RS"/>
        </w:rPr>
        <w:t>j</w:t>
      </w:r>
      <w:r w:rsidRPr="002C0A86">
        <w:rPr>
          <w:rFonts w:ascii="Times New Roman" w:eastAsia="Times New Roman" w:hAnsi="Times New Roman" w:cs="Times New Roman"/>
          <w:color w:val="222222"/>
          <w:sz w:val="24"/>
          <w:lang w:val="sr-Cyrl-RS"/>
        </w:rPr>
        <w:t>у последице, како критички промишља</w:t>
      </w:r>
      <w:r w:rsidRPr="002C0A86">
        <w:rPr>
          <w:rFonts w:ascii="Times New Roman" w:eastAsia="Times New Roman" w:hAnsi="Times New Roman" w:cs="Times New Roman"/>
          <w:color w:val="222222"/>
          <w:sz w:val="24"/>
          <w:shd w:val="clear" w:color="auto" w:fill="FFFFFF"/>
          <w:lang w:val="sr-Cyrl-RS"/>
        </w:rPr>
        <w:t>j</w:t>
      </w:r>
      <w:r w:rsidRPr="002C0A86">
        <w:rPr>
          <w:rFonts w:ascii="Times New Roman" w:eastAsia="Times New Roman" w:hAnsi="Times New Roman" w:cs="Times New Roman"/>
          <w:color w:val="222222"/>
          <w:sz w:val="24"/>
          <w:lang w:val="sr-Cyrl-RS"/>
        </w:rPr>
        <w:t>у, чиме се руководе у процесу доношења одлука, како комуницира</w:t>
      </w:r>
      <w:r w:rsidRPr="002C0A86">
        <w:rPr>
          <w:rFonts w:ascii="Times New Roman" w:eastAsia="Times New Roman" w:hAnsi="Times New Roman" w:cs="Times New Roman"/>
          <w:color w:val="222222"/>
          <w:sz w:val="24"/>
          <w:shd w:val="clear" w:color="auto" w:fill="FFFFFF"/>
          <w:lang w:val="sr-Cyrl-RS"/>
        </w:rPr>
        <w:t>j</w:t>
      </w:r>
      <w:r w:rsidRPr="002C0A86">
        <w:rPr>
          <w:rFonts w:ascii="Times New Roman" w:eastAsia="Times New Roman" w:hAnsi="Times New Roman" w:cs="Times New Roman"/>
          <w:color w:val="222222"/>
          <w:sz w:val="24"/>
          <w:lang w:val="sr-Cyrl-RS"/>
        </w:rPr>
        <w:t xml:space="preserve">у. У складу </w:t>
      </w:r>
      <w:r w:rsidRPr="002C0A86">
        <w:rPr>
          <w:rFonts w:ascii="Times New Roman" w:eastAsia="Times New Roman" w:hAnsi="Times New Roman" w:cs="Times New Roman"/>
          <w:color w:val="222222"/>
          <w:sz w:val="24"/>
          <w:lang w:val="sr-Cyrl-RS"/>
        </w:rPr>
        <w:lastRenderedPageBreak/>
        <w:t>са исходима, тамо где се очеку</w:t>
      </w:r>
      <w:r w:rsidRPr="002C0A86">
        <w:rPr>
          <w:rFonts w:ascii="Times New Roman" w:eastAsia="Times New Roman" w:hAnsi="Times New Roman" w:cs="Times New Roman"/>
          <w:color w:val="222222"/>
          <w:sz w:val="24"/>
          <w:shd w:val="clear" w:color="auto" w:fill="FFFFFF"/>
          <w:lang w:val="sr-Cyrl-RS"/>
        </w:rPr>
        <w:t>j</w:t>
      </w:r>
      <w:r w:rsidRPr="002C0A86">
        <w:rPr>
          <w:rFonts w:ascii="Times New Roman" w:eastAsia="Times New Roman" w:hAnsi="Times New Roman" w:cs="Times New Roman"/>
          <w:color w:val="222222"/>
          <w:sz w:val="24"/>
          <w:lang w:val="sr-Cyrl-RS"/>
        </w:rPr>
        <w:t xml:space="preserve">е знање или нека вештина прикладно </w:t>
      </w:r>
      <w:r w:rsidRPr="002C0A86">
        <w:rPr>
          <w:rFonts w:ascii="Times New Roman" w:eastAsia="Times New Roman" w:hAnsi="Times New Roman" w:cs="Times New Roman"/>
          <w:color w:val="222222"/>
          <w:sz w:val="24"/>
          <w:shd w:val="clear" w:color="auto" w:fill="FFFFFF"/>
          <w:lang w:val="sr-Cyrl-RS"/>
        </w:rPr>
        <w:t>j</w:t>
      </w:r>
      <w:r w:rsidRPr="002C0A86">
        <w:rPr>
          <w:rFonts w:ascii="Times New Roman" w:eastAsia="Times New Roman" w:hAnsi="Times New Roman" w:cs="Times New Roman"/>
          <w:color w:val="222222"/>
          <w:sz w:val="24"/>
          <w:lang w:val="sr-Cyrl-RS"/>
        </w:rPr>
        <w:t>е да се то провери у форми квиза, улазних и излазних тестова, презентаци</w:t>
      </w:r>
      <w:r w:rsidRPr="002C0A86">
        <w:rPr>
          <w:rFonts w:ascii="Times New Roman" w:eastAsia="Times New Roman" w:hAnsi="Times New Roman" w:cs="Times New Roman"/>
          <w:color w:val="222222"/>
          <w:sz w:val="24"/>
          <w:shd w:val="clear" w:color="auto" w:fill="FFFFFF"/>
          <w:lang w:val="sr-Cyrl-RS"/>
        </w:rPr>
        <w:t>j</w:t>
      </w:r>
      <w:r w:rsidRPr="002C0A86">
        <w:rPr>
          <w:rFonts w:ascii="Times New Roman" w:eastAsia="Times New Roman" w:hAnsi="Times New Roman" w:cs="Times New Roman"/>
          <w:color w:val="222222"/>
          <w:sz w:val="24"/>
          <w:lang w:val="sr-Cyrl-RS"/>
        </w:rPr>
        <w:t>е, писања есе</w:t>
      </w:r>
      <w:r w:rsidRPr="002C0A86">
        <w:rPr>
          <w:rFonts w:ascii="Times New Roman" w:eastAsia="Times New Roman" w:hAnsi="Times New Roman" w:cs="Times New Roman"/>
          <w:color w:val="222222"/>
          <w:sz w:val="24"/>
          <w:shd w:val="clear" w:color="auto" w:fill="FFFFFF"/>
          <w:lang w:val="sr-Cyrl-RS"/>
        </w:rPr>
        <w:t>j</w:t>
      </w:r>
      <w:r w:rsidRPr="002C0A86">
        <w:rPr>
          <w:rFonts w:ascii="Times New Roman" w:eastAsia="Times New Roman" w:hAnsi="Times New Roman" w:cs="Times New Roman"/>
          <w:color w:val="222222"/>
          <w:sz w:val="24"/>
          <w:lang w:val="sr-Cyrl-RS"/>
        </w:rPr>
        <w:t>а и др.</w:t>
      </w:r>
      <w:r w:rsidRPr="002C0A86">
        <w:rPr>
          <w:rFonts w:ascii="Times New Roman" w:eastAsia="Times New Roman" w:hAnsi="Times New Roman" w:cs="Times New Roman"/>
          <w:sz w:val="24"/>
          <w:lang w:val="sr-Cyrl-RS"/>
        </w:rPr>
        <w:t xml:space="preserve"> </w:t>
      </w:r>
      <w:r w:rsidRPr="002C0A86">
        <w:rPr>
          <w:rFonts w:ascii="Times New Roman" w:eastAsia="Times New Roman" w:hAnsi="Times New Roman" w:cs="Times New Roman"/>
          <w:color w:val="222222"/>
          <w:sz w:val="24"/>
          <w:shd w:val="clear" w:color="auto" w:fill="FFFFFF"/>
          <w:lang w:val="sr-Cyrl-RS"/>
        </w:rPr>
        <w:t xml:space="preserve">Вредновање ученичких постигнућа врши се у складу са </w:t>
      </w:r>
      <w:r w:rsidRPr="002C0A86">
        <w:rPr>
          <w:rFonts w:ascii="Times New Roman" w:eastAsia="Times New Roman" w:hAnsi="Times New Roman" w:cs="Times New Roman"/>
          <w:i/>
          <w:sz w:val="24"/>
          <w:lang w:val="sr-Cyrl-RS"/>
        </w:rPr>
        <w:t xml:space="preserve">Правилником о оцењивању ученика у основном образовању и васпитању, </w:t>
      </w:r>
      <w:r w:rsidRPr="002C0A86">
        <w:rPr>
          <w:rFonts w:ascii="Times New Roman" w:eastAsia="Times New Roman" w:hAnsi="Times New Roman" w:cs="Times New Roman"/>
          <w:sz w:val="24"/>
          <w:lang w:val="sr-Cyrl-RS"/>
        </w:rPr>
        <w:t>а успех се изражава описно (</w:t>
      </w:r>
      <w:r w:rsidRPr="002C0A86">
        <w:rPr>
          <w:rFonts w:ascii="Times New Roman" w:eastAsia="Times New Roman" w:hAnsi="Times New Roman" w:cs="Times New Roman"/>
          <w:i/>
          <w:sz w:val="24"/>
          <w:lang w:val="sr-Cyrl-RS"/>
        </w:rPr>
        <w:t xml:space="preserve">истиче се, добар </w:t>
      </w:r>
      <w:r w:rsidRPr="002C0A86">
        <w:rPr>
          <w:rFonts w:ascii="Times New Roman" w:eastAsia="Times New Roman" w:hAnsi="Times New Roman" w:cs="Times New Roman"/>
          <w:sz w:val="24"/>
          <w:lang w:val="sr-Cyrl-RS"/>
        </w:rPr>
        <w:t>и</w:t>
      </w:r>
      <w:r w:rsidRPr="002C0A86">
        <w:rPr>
          <w:rFonts w:ascii="Times New Roman" w:eastAsia="Times New Roman" w:hAnsi="Times New Roman" w:cs="Times New Roman"/>
          <w:i/>
          <w:sz w:val="24"/>
          <w:lang w:val="sr-Cyrl-RS"/>
        </w:rPr>
        <w:t xml:space="preserve"> задовољава).</w:t>
      </w:r>
      <w:r w:rsidRPr="002C0A86">
        <w:rPr>
          <w:rFonts w:ascii="Times New Roman" w:eastAsia="Times New Roman" w:hAnsi="Times New Roman" w:cs="Times New Roman"/>
          <w:sz w:val="24"/>
          <w:lang w:val="sr-Cyrl-RS"/>
        </w:rPr>
        <w:t xml:space="preserve"> </w:t>
      </w:r>
      <w:r w:rsidRPr="002C0A86">
        <w:rPr>
          <w:rFonts w:ascii="Times New Roman" w:eastAsia="Times New Roman" w:hAnsi="Times New Roman" w:cs="Times New Roman"/>
          <w:color w:val="222222"/>
          <w:sz w:val="24"/>
          <w:shd w:val="clear" w:color="auto" w:fill="FFFFFF"/>
          <w:lang w:val="sr-Cyrl-RS"/>
        </w:rPr>
        <w:t xml:space="preserve">Ученици свакако треба унапред да буду упознати шта ће се и на коjи начин пратити и вредновати.  </w:t>
      </w:r>
    </w:p>
    <w:p w:rsidR="00945C87" w:rsidRDefault="00945C87">
      <w:bookmarkStart w:id="0" w:name="_GoBack"/>
      <w:bookmarkEnd w:id="0"/>
    </w:p>
    <w:sectPr w:rsidR="00945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848FD"/>
    <w:multiLevelType w:val="multilevel"/>
    <w:tmpl w:val="C9BCD6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1363A1"/>
    <w:multiLevelType w:val="multilevel"/>
    <w:tmpl w:val="DCA657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42556F"/>
    <w:multiLevelType w:val="multilevel"/>
    <w:tmpl w:val="AD46D7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3242DD"/>
    <w:multiLevelType w:val="multilevel"/>
    <w:tmpl w:val="B4FEEC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0ED1722"/>
    <w:multiLevelType w:val="multilevel"/>
    <w:tmpl w:val="6CF092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D33741"/>
    <w:multiLevelType w:val="multilevel"/>
    <w:tmpl w:val="1422A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4D"/>
    <w:rsid w:val="001F6E90"/>
    <w:rsid w:val="0067354D"/>
    <w:rsid w:val="00945C87"/>
    <w:rsid w:val="00D7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9B33D-B39D-4DB1-B40D-1E62B4254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54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35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1900TBJ7q8&amp;index=13&amp;list=PLcp-zjbR-kZ7a5WU63KCheDY8234SUPgr&amp;t=0s%20" TargetMode="External"/><Relationship Id="rId13" Type="http://schemas.openxmlformats.org/officeDocument/2006/relationships/hyperlink" Target="https://www.youtube.com/watch?v=zhYMCs6TqQE" TargetMode="External"/><Relationship Id="rId18" Type="http://schemas.openxmlformats.org/officeDocument/2006/relationships/hyperlink" Target="https://www.youtube.com/watch?v=_bNLtjHG9d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youtube.com/watch?v=hYFPfvFiOcM" TargetMode="External"/><Relationship Id="rId7" Type="http://schemas.openxmlformats.org/officeDocument/2006/relationships/hyperlink" Target="https://poslovi.infostud.com/saveti/Kako-da-prepoznate-prioritete-i-planirate-u-skladu-sa-njima/361" TargetMode="External"/><Relationship Id="rId12" Type="http://schemas.openxmlformats.org/officeDocument/2006/relationships/hyperlink" Target="http://prezentacije.mup.gov.rs/svs/" TargetMode="External"/><Relationship Id="rId17" Type="http://schemas.openxmlformats.org/officeDocument/2006/relationships/hyperlink" Target="https://www.youtube.com/watch?v=hs2prs9xVk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kE3XAwR412I" TargetMode="External"/><Relationship Id="rId20" Type="http://schemas.openxmlformats.org/officeDocument/2006/relationships/hyperlink" Target="https://euweather.eu/radar.php?en" TargetMode="External"/><Relationship Id="rId1" Type="http://schemas.openxmlformats.org/officeDocument/2006/relationships/numbering" Target="numbering.xml"/><Relationship Id="rId6" Type="http://schemas.openxmlformats.org/officeDocument/2006/relationships/hyperlink" Target="https://poslovi.infostud.com/saveti/Donosenje-odluka-Kako-izabrati-najbolju-mogucnost/223" TargetMode="External"/><Relationship Id="rId11" Type="http://schemas.openxmlformats.org/officeDocument/2006/relationships/hyperlink" Target="http://p531995.mittwaldserver.info/" TargetMode="External"/><Relationship Id="rId24" Type="http://schemas.openxmlformats.org/officeDocument/2006/relationships/hyperlink" Target="https://www.youtube.com/watch?v=B3Vmu-iaub0%20" TargetMode="External"/><Relationship Id="rId5" Type="http://schemas.openxmlformats.org/officeDocument/2006/relationships/hyperlink" Target="https://www.britishcouncil.rs/programmes/education/%20" TargetMode="External"/><Relationship Id="rId15" Type="http://schemas.openxmlformats.org/officeDocument/2006/relationships/hyperlink" Target="https://www.youtube.com/watch?v=UmiGvOha7As" TargetMode="External"/><Relationship Id="rId23" Type="http://schemas.openxmlformats.org/officeDocument/2006/relationships/hyperlink" Target="https://www.youtube.com/watch?v=HesWX4CAWnY" TargetMode="External"/><Relationship Id="rId10" Type="http://schemas.openxmlformats.org/officeDocument/2006/relationships/hyperlink" Target="http://www.sigurnijeskoleivrtici.rs/" TargetMode="External"/><Relationship Id="rId19" Type="http://schemas.openxmlformats.org/officeDocument/2006/relationships/hyperlink" Target="https://www.youtube.com/watch?v=43M5mZuzHF8" TargetMode="External"/><Relationship Id="rId4" Type="http://schemas.openxmlformats.org/officeDocument/2006/relationships/webSettings" Target="webSettings.xml"/><Relationship Id="rId9" Type="http://schemas.openxmlformats.org/officeDocument/2006/relationships/hyperlink" Target="https://www.youtube.com/watch?v=eHW23wa7Sgc" TargetMode="External"/><Relationship Id="rId14" Type="http://schemas.openxmlformats.org/officeDocument/2006/relationships/hyperlink" Target="https://www.youtube.com/watch?v=WfGMYdalClU" TargetMode="External"/><Relationship Id="rId22" Type="http://schemas.openxmlformats.org/officeDocument/2006/relationships/hyperlink" Target="https://www.youtube.com/watch?v=Xo5YHa0Vq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5302</Words>
  <Characters>30226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NatasaA</dc:creator>
  <cp:keywords/>
  <dc:description/>
  <cp:lastModifiedBy>NatasaA</cp:lastModifiedBy>
  <cp:revision>1</cp:revision>
  <dcterms:created xsi:type="dcterms:W3CDTF">2023-09-05T10:31:00Z</dcterms:created>
  <dcterms:modified xsi:type="dcterms:W3CDTF">2023-09-05T10:32:00Z</dcterms:modified>
</cp:coreProperties>
</file>